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1AF9405E" w:rsidR="00C51AE2" w:rsidRPr="009D7601" w:rsidRDefault="006877E8" w:rsidP="00405548">
      <w:pPr>
        <w:spacing w:line="276" w:lineRule="auto"/>
        <w:rPr>
          <w:rFonts w:ascii="Arial" w:hAnsi="Arial" w:cs="Arial"/>
          <w:bCs/>
          <w:sz w:val="24"/>
          <w:szCs w:val="24"/>
        </w:rPr>
      </w:pPr>
      <w:r>
        <w:rPr>
          <w:rFonts w:ascii="Arial" w:hAnsi="Arial"/>
          <w:sz w:val="24"/>
        </w:rPr>
        <w:t xml:space="preserve">Noile generaţii XD şi </w:t>
      </w:r>
      <w:r w:rsidR="005E1B41">
        <w:rPr>
          <w:rFonts w:ascii="Arial" w:hAnsi="Arial"/>
          <w:sz w:val="24"/>
        </w:rPr>
        <w:t>XDC</w:t>
      </w:r>
      <w:r>
        <w:rPr>
          <w:rFonts w:ascii="Arial" w:hAnsi="Arial"/>
          <w:sz w:val="24"/>
        </w:rPr>
        <w:t xml:space="preserve"> stabilesc noi repere în domeniu </w:t>
      </w:r>
    </w:p>
    <w:p w14:paraId="5C708AA4" w14:textId="3CAF35B6" w:rsidR="00A13663" w:rsidRPr="00405548" w:rsidRDefault="00A13663" w:rsidP="006877E8">
      <w:pPr>
        <w:rPr>
          <w:rFonts w:ascii="Arial" w:hAnsi="Arial" w:cs="Arial"/>
          <w:iCs/>
          <w:sz w:val="30"/>
          <w:szCs w:val="30"/>
        </w:rPr>
      </w:pPr>
      <w:r>
        <w:rPr>
          <w:rFonts w:ascii="Arial" w:hAnsi="Arial"/>
          <w:b/>
          <w:sz w:val="30"/>
        </w:rPr>
        <w:t xml:space="preserve">DAF </w:t>
      </w:r>
      <w:r w:rsidR="000E6CD5">
        <w:rPr>
          <w:rFonts w:ascii="Arial" w:hAnsi="Arial"/>
          <w:b/>
          <w:sz w:val="30"/>
        </w:rPr>
        <w:t xml:space="preserve">da start </w:t>
      </w:r>
      <w:r>
        <w:rPr>
          <w:rFonts w:ascii="Arial" w:hAnsi="Arial"/>
          <w:b/>
          <w:sz w:val="30"/>
        </w:rPr>
        <w:t>viitorul</w:t>
      </w:r>
      <w:r w:rsidR="000E6CD5">
        <w:rPr>
          <w:rFonts w:ascii="Arial" w:hAnsi="Arial"/>
          <w:b/>
          <w:sz w:val="30"/>
        </w:rPr>
        <w:t>ui in</w:t>
      </w:r>
      <w:r>
        <w:rPr>
          <w:rFonts w:ascii="Arial" w:hAnsi="Arial"/>
          <w:b/>
          <w:sz w:val="30"/>
        </w:rPr>
        <w:t xml:space="preserve"> transportul profesional şi de distribuţie </w:t>
      </w:r>
    </w:p>
    <w:p w14:paraId="648394A9" w14:textId="77777777" w:rsidR="00652D5E" w:rsidRPr="005E1B41" w:rsidRDefault="00652D5E" w:rsidP="00652D5E">
      <w:pPr>
        <w:spacing w:line="360" w:lineRule="auto"/>
        <w:rPr>
          <w:rFonts w:ascii="Arial" w:hAnsi="Arial" w:cs="Arial"/>
          <w:b/>
          <w:bCs/>
          <w:sz w:val="24"/>
          <w:szCs w:val="24"/>
        </w:rPr>
      </w:pPr>
    </w:p>
    <w:p w14:paraId="116F57F6" w14:textId="636645BB" w:rsidR="00217277" w:rsidRPr="009D7601" w:rsidRDefault="00217277" w:rsidP="00217277">
      <w:pPr>
        <w:spacing w:line="360" w:lineRule="auto"/>
        <w:rPr>
          <w:rFonts w:ascii="Arial" w:hAnsi="Arial" w:cs="Arial"/>
          <w:b/>
          <w:bCs/>
          <w:sz w:val="24"/>
          <w:szCs w:val="24"/>
        </w:rPr>
      </w:pPr>
      <w:r>
        <w:rPr>
          <w:rFonts w:ascii="Arial" w:hAnsi="Arial"/>
          <w:b/>
          <w:sz w:val="24"/>
        </w:rPr>
        <w:t xml:space="preserve">DAF introduce o gamă complet nouă de camioane profesionale şi de distribuţie de ultimă generaţie la IAA Transportation 2022 din Hanovra. Noua generaţie de serii XD şi </w:t>
      </w:r>
      <w:r w:rsidR="005E1B41">
        <w:rPr>
          <w:rFonts w:ascii="Arial" w:hAnsi="Arial"/>
          <w:b/>
          <w:sz w:val="24"/>
        </w:rPr>
        <w:t>XDC</w:t>
      </w:r>
      <w:r>
        <w:rPr>
          <w:rFonts w:ascii="Arial" w:hAnsi="Arial"/>
          <w:b/>
          <w:sz w:val="24"/>
        </w:rPr>
        <w:t xml:space="preserve"> stabileşte un nou standard în domeniu în ceea ce priveşte calitatea, siguranţa, eficienţa şi confortul şoferului. Producţia va începe în toamna acestui an, versiunile electrice cu „zero emisii” urmând în 2023.</w:t>
      </w:r>
      <w:r>
        <w:rPr>
          <w:rFonts w:ascii="Arial" w:hAnsi="Arial"/>
          <w:b/>
          <w:sz w:val="24"/>
        </w:rPr>
        <w:br/>
      </w:r>
    </w:p>
    <w:p w14:paraId="008EC9B8" w14:textId="4E3B026A" w:rsidR="00DA5412" w:rsidRPr="009D7601" w:rsidRDefault="00DA5412" w:rsidP="00121E1F">
      <w:pPr>
        <w:numPr>
          <w:ilvl w:val="0"/>
          <w:numId w:val="4"/>
        </w:numPr>
        <w:spacing w:line="360" w:lineRule="auto"/>
        <w:rPr>
          <w:rFonts w:ascii="Arial" w:hAnsi="Arial"/>
          <w:sz w:val="24"/>
          <w:szCs w:val="24"/>
        </w:rPr>
      </w:pPr>
      <w:r>
        <w:rPr>
          <w:rFonts w:ascii="Arial" w:hAnsi="Arial"/>
          <w:sz w:val="24"/>
        </w:rPr>
        <w:t xml:space="preserve">ADN-ul </w:t>
      </w:r>
      <w:r w:rsidR="000E6CD5">
        <w:rPr>
          <w:rFonts w:ascii="Arial" w:hAnsi="Arial"/>
          <w:sz w:val="24"/>
        </w:rPr>
        <w:t xml:space="preserve"> liderilor din domeniu </w:t>
      </w:r>
      <w:r>
        <w:rPr>
          <w:rFonts w:ascii="Arial" w:hAnsi="Arial"/>
          <w:sz w:val="24"/>
        </w:rPr>
        <w:t>DAF XF, XG şi XG</w:t>
      </w:r>
      <w:r>
        <w:rPr>
          <w:rFonts w:ascii="Arial" w:hAnsi="Arial"/>
          <w:sz w:val="24"/>
          <w:vertAlign w:val="superscript"/>
        </w:rPr>
        <w:t>+</w:t>
      </w:r>
      <w:r>
        <w:rPr>
          <w:rFonts w:ascii="Arial" w:hAnsi="Arial"/>
          <w:sz w:val="24"/>
        </w:rPr>
        <w:t xml:space="preserve"> este acum disponibil </w:t>
      </w:r>
      <w:r w:rsidR="000E6CD5">
        <w:rPr>
          <w:rFonts w:ascii="Arial" w:hAnsi="Arial"/>
          <w:sz w:val="24"/>
        </w:rPr>
        <w:t xml:space="preserve">si </w:t>
      </w:r>
      <w:r>
        <w:rPr>
          <w:rFonts w:ascii="Arial" w:hAnsi="Arial"/>
          <w:sz w:val="24"/>
        </w:rPr>
        <w:t>în segmentul profesional şi de distribuţie</w:t>
      </w:r>
    </w:p>
    <w:p w14:paraId="2B08B89E" w14:textId="64C4BBD3" w:rsidR="00B46110" w:rsidRPr="009D7601" w:rsidRDefault="00B46110" w:rsidP="00121E1F">
      <w:pPr>
        <w:numPr>
          <w:ilvl w:val="0"/>
          <w:numId w:val="4"/>
        </w:numPr>
        <w:spacing w:line="360" w:lineRule="auto"/>
        <w:rPr>
          <w:rFonts w:ascii="Arial" w:hAnsi="Arial"/>
          <w:sz w:val="24"/>
          <w:szCs w:val="24"/>
        </w:rPr>
      </w:pPr>
      <w:r>
        <w:rPr>
          <w:rFonts w:ascii="Arial" w:hAnsi="Arial"/>
          <w:sz w:val="24"/>
        </w:rPr>
        <w:t>Versatilitate de primă clasă</w:t>
      </w:r>
    </w:p>
    <w:p w14:paraId="2EB3EEB3" w14:textId="1299BF40" w:rsidR="00B46110" w:rsidRPr="009D7601" w:rsidRDefault="005F778B" w:rsidP="00B46110">
      <w:pPr>
        <w:numPr>
          <w:ilvl w:val="1"/>
          <w:numId w:val="4"/>
        </w:numPr>
        <w:spacing w:line="360" w:lineRule="auto"/>
        <w:rPr>
          <w:rFonts w:ascii="Arial" w:hAnsi="Arial"/>
          <w:sz w:val="24"/>
          <w:szCs w:val="24"/>
        </w:rPr>
      </w:pPr>
      <w:r>
        <w:rPr>
          <w:rFonts w:ascii="Arial" w:hAnsi="Arial"/>
          <w:sz w:val="24"/>
        </w:rPr>
        <w:t xml:space="preserve">Gamă completă de modele XD şi </w:t>
      </w:r>
      <w:r w:rsidR="005E1B41">
        <w:rPr>
          <w:rFonts w:ascii="Arial" w:hAnsi="Arial"/>
          <w:sz w:val="24"/>
        </w:rPr>
        <w:t>XDC</w:t>
      </w:r>
      <w:r>
        <w:rPr>
          <w:rFonts w:ascii="Arial" w:hAnsi="Arial"/>
          <w:sz w:val="24"/>
        </w:rPr>
        <w:t xml:space="preserve"> pentru a satisface nevoile clienţilor</w:t>
      </w:r>
    </w:p>
    <w:p w14:paraId="07867E1A" w14:textId="5F5665F9" w:rsidR="00B46110" w:rsidRDefault="005F778B" w:rsidP="00B46110">
      <w:pPr>
        <w:numPr>
          <w:ilvl w:val="1"/>
          <w:numId w:val="4"/>
        </w:numPr>
        <w:spacing w:line="360" w:lineRule="auto"/>
        <w:rPr>
          <w:rFonts w:ascii="Arial" w:hAnsi="Arial"/>
          <w:sz w:val="24"/>
          <w:szCs w:val="24"/>
        </w:rPr>
      </w:pPr>
      <w:r>
        <w:rPr>
          <w:rFonts w:ascii="Arial" w:hAnsi="Arial"/>
          <w:sz w:val="24"/>
        </w:rPr>
        <w:t xml:space="preserve">Vehicule </w:t>
      </w:r>
      <w:r w:rsidR="005E1B41">
        <w:rPr>
          <w:rFonts w:ascii="Arial" w:hAnsi="Arial"/>
          <w:sz w:val="24"/>
        </w:rPr>
        <w:t>XDC</w:t>
      </w:r>
      <w:r>
        <w:rPr>
          <w:rFonts w:ascii="Arial" w:hAnsi="Arial"/>
          <w:sz w:val="24"/>
        </w:rPr>
        <w:t xml:space="preserve"> noi pentru aplicaţii profesionale şi de construcţii</w:t>
      </w:r>
    </w:p>
    <w:p w14:paraId="5CF6C76C" w14:textId="18B041CF" w:rsidR="00C64B45" w:rsidRDefault="00C64B45" w:rsidP="00C64B45">
      <w:pPr>
        <w:numPr>
          <w:ilvl w:val="2"/>
          <w:numId w:val="4"/>
        </w:numPr>
        <w:spacing w:line="360" w:lineRule="auto"/>
        <w:rPr>
          <w:rFonts w:ascii="Arial" w:hAnsi="Arial"/>
          <w:sz w:val="24"/>
          <w:szCs w:val="24"/>
        </w:rPr>
      </w:pPr>
      <w:r>
        <w:rPr>
          <w:rFonts w:ascii="Arial" w:hAnsi="Arial"/>
          <w:sz w:val="24"/>
        </w:rPr>
        <w:t>Design exterior unic cu bară de protecţie şi grilă robuste</w:t>
      </w:r>
    </w:p>
    <w:p w14:paraId="3CD94EDB" w14:textId="268BFDEB" w:rsidR="00C64B45" w:rsidRPr="009D7601" w:rsidRDefault="00C64B45" w:rsidP="00C64B45">
      <w:pPr>
        <w:numPr>
          <w:ilvl w:val="2"/>
          <w:numId w:val="4"/>
        </w:numPr>
        <w:spacing w:line="360" w:lineRule="auto"/>
        <w:rPr>
          <w:rFonts w:ascii="Arial" w:hAnsi="Arial"/>
          <w:sz w:val="24"/>
          <w:szCs w:val="24"/>
        </w:rPr>
      </w:pPr>
      <w:r>
        <w:rPr>
          <w:rFonts w:ascii="Arial" w:hAnsi="Arial"/>
          <w:sz w:val="24"/>
        </w:rPr>
        <w:t>Unghi mare de atac şi gardă mare la sol</w:t>
      </w:r>
    </w:p>
    <w:p w14:paraId="5639F117" w14:textId="620E1DDB" w:rsidR="00121E1F" w:rsidRPr="009D7601" w:rsidRDefault="00121E1F" w:rsidP="00121E1F">
      <w:pPr>
        <w:numPr>
          <w:ilvl w:val="0"/>
          <w:numId w:val="4"/>
        </w:numPr>
        <w:spacing w:line="360" w:lineRule="auto"/>
        <w:rPr>
          <w:rFonts w:ascii="Arial" w:hAnsi="Arial"/>
          <w:sz w:val="24"/>
          <w:szCs w:val="24"/>
        </w:rPr>
      </w:pPr>
      <w:r>
        <w:rPr>
          <w:rFonts w:ascii="Arial" w:hAnsi="Arial"/>
          <w:sz w:val="24"/>
        </w:rPr>
        <w:t>Noul standard de siguranţă</w:t>
      </w:r>
    </w:p>
    <w:p w14:paraId="529C4076" w14:textId="2006C091" w:rsidR="00121E1F" w:rsidRPr="009D7601" w:rsidRDefault="008962EE" w:rsidP="00121E1F">
      <w:pPr>
        <w:numPr>
          <w:ilvl w:val="1"/>
          <w:numId w:val="4"/>
        </w:numPr>
        <w:spacing w:line="360" w:lineRule="auto"/>
        <w:rPr>
          <w:rFonts w:ascii="Arial" w:hAnsi="Arial"/>
          <w:sz w:val="24"/>
          <w:szCs w:val="24"/>
        </w:rPr>
      </w:pPr>
      <w:r>
        <w:rPr>
          <w:rFonts w:ascii="Arial" w:hAnsi="Arial"/>
          <w:sz w:val="24"/>
        </w:rPr>
        <w:t xml:space="preserve">Parbriz lat şi geamuri laterale cu linii joase </w:t>
      </w:r>
    </w:p>
    <w:p w14:paraId="77D816AD" w14:textId="37E668D4" w:rsidR="008962EE" w:rsidRPr="009D7601" w:rsidRDefault="001A7413" w:rsidP="00121E1F">
      <w:pPr>
        <w:numPr>
          <w:ilvl w:val="1"/>
          <w:numId w:val="4"/>
        </w:numPr>
        <w:spacing w:line="360" w:lineRule="auto"/>
        <w:rPr>
          <w:rFonts w:ascii="Arial" w:hAnsi="Arial"/>
          <w:sz w:val="24"/>
          <w:szCs w:val="24"/>
        </w:rPr>
      </w:pPr>
      <w:r>
        <w:rPr>
          <w:rFonts w:ascii="Arial" w:hAnsi="Arial"/>
          <w:sz w:val="24"/>
        </w:rPr>
        <w:t xml:space="preserve">Cabina pozitionata jos </w:t>
      </w:r>
    </w:p>
    <w:p w14:paraId="68E4A00D" w14:textId="232291A9" w:rsidR="008962EE" w:rsidRPr="009D7601" w:rsidRDefault="008962EE" w:rsidP="00121E1F">
      <w:pPr>
        <w:numPr>
          <w:ilvl w:val="1"/>
          <w:numId w:val="4"/>
        </w:numPr>
        <w:spacing w:line="360" w:lineRule="auto"/>
        <w:rPr>
          <w:rFonts w:ascii="Arial" w:hAnsi="Arial"/>
          <w:sz w:val="24"/>
          <w:szCs w:val="24"/>
        </w:rPr>
      </w:pPr>
      <w:r>
        <w:rPr>
          <w:rFonts w:ascii="Arial" w:hAnsi="Arial"/>
          <w:sz w:val="24"/>
        </w:rPr>
        <w:t>Noul „</w:t>
      </w:r>
      <w:r w:rsidR="001A7413" w:rsidRPr="009D7601">
        <w:rPr>
          <w:rFonts w:ascii="Arial" w:hAnsi="Arial"/>
          <w:sz w:val="24"/>
          <w:szCs w:val="24"/>
          <w:lang w:val="en-GB" w:eastAsia="en-GB" w:bidi="en-GB"/>
        </w:rPr>
        <w:t>Vision Dashboard</w:t>
      </w:r>
      <w:r>
        <w:rPr>
          <w:rFonts w:ascii="Arial" w:hAnsi="Arial"/>
          <w:sz w:val="24"/>
        </w:rPr>
        <w:t>”</w:t>
      </w:r>
    </w:p>
    <w:p w14:paraId="36B6CB3C" w14:textId="3E9C7ED1" w:rsidR="008962EE" w:rsidRPr="009D7601" w:rsidRDefault="008962EE" w:rsidP="00121E1F">
      <w:pPr>
        <w:numPr>
          <w:ilvl w:val="1"/>
          <w:numId w:val="4"/>
        </w:numPr>
        <w:spacing w:line="360" w:lineRule="auto"/>
        <w:rPr>
          <w:rFonts w:ascii="Arial" w:hAnsi="Arial"/>
          <w:sz w:val="24"/>
          <w:szCs w:val="24"/>
        </w:rPr>
      </w:pPr>
      <w:r>
        <w:rPr>
          <w:rFonts w:ascii="Arial" w:hAnsi="Arial"/>
          <w:sz w:val="24"/>
        </w:rPr>
        <w:t>Geam cu vedere la bordură în combiaţie cu un scaun pliabil pentru copilot</w:t>
      </w:r>
    </w:p>
    <w:p w14:paraId="7EF78CE9" w14:textId="74E4B3B2" w:rsidR="008962EE" w:rsidRPr="009D7601" w:rsidRDefault="008962EE" w:rsidP="00121E1F">
      <w:pPr>
        <w:numPr>
          <w:ilvl w:val="1"/>
          <w:numId w:val="4"/>
        </w:numPr>
        <w:spacing w:line="360" w:lineRule="auto"/>
        <w:rPr>
          <w:rFonts w:ascii="Arial" w:hAnsi="Arial"/>
          <w:sz w:val="24"/>
          <w:szCs w:val="24"/>
        </w:rPr>
      </w:pPr>
      <w:r>
        <w:rPr>
          <w:rFonts w:ascii="Arial" w:hAnsi="Arial"/>
          <w:sz w:val="24"/>
        </w:rPr>
        <w:t>DAF Digital Vision System, DAF Corner View, DAF City Turn Assist</w:t>
      </w:r>
    </w:p>
    <w:p w14:paraId="07847AC8" w14:textId="00AE7DD2" w:rsidR="00121E1F" w:rsidRPr="009D7601" w:rsidRDefault="00121E1F" w:rsidP="00121E1F">
      <w:pPr>
        <w:numPr>
          <w:ilvl w:val="0"/>
          <w:numId w:val="4"/>
        </w:numPr>
        <w:spacing w:line="360" w:lineRule="auto"/>
        <w:rPr>
          <w:rFonts w:ascii="Arial" w:hAnsi="Arial"/>
          <w:sz w:val="24"/>
          <w:szCs w:val="24"/>
        </w:rPr>
      </w:pPr>
      <w:r>
        <w:rPr>
          <w:rFonts w:ascii="Arial" w:hAnsi="Arial"/>
          <w:sz w:val="24"/>
        </w:rPr>
        <w:t>Noul standard în eficienţă</w:t>
      </w:r>
    </w:p>
    <w:p w14:paraId="411DA46D" w14:textId="7D73BB76" w:rsidR="008962EE" w:rsidRPr="009D7601" w:rsidRDefault="008962EE" w:rsidP="008962EE">
      <w:pPr>
        <w:numPr>
          <w:ilvl w:val="1"/>
          <w:numId w:val="4"/>
        </w:numPr>
        <w:spacing w:line="360" w:lineRule="auto"/>
        <w:rPr>
          <w:rFonts w:ascii="Arial" w:hAnsi="Arial"/>
          <w:sz w:val="24"/>
          <w:szCs w:val="24"/>
        </w:rPr>
      </w:pPr>
      <w:r>
        <w:rPr>
          <w:rFonts w:ascii="Arial" w:hAnsi="Arial"/>
          <w:sz w:val="24"/>
        </w:rPr>
        <w:t xml:space="preserve">Aerodinamică </w:t>
      </w:r>
      <w:r w:rsidR="001A7413">
        <w:rPr>
          <w:rFonts w:ascii="Arial" w:hAnsi="Arial"/>
          <w:sz w:val="24"/>
        </w:rPr>
        <w:t xml:space="preserve">de top </w:t>
      </w:r>
    </w:p>
    <w:p w14:paraId="75C5312E" w14:textId="44810806" w:rsidR="008962EE" w:rsidRPr="009D7601" w:rsidRDefault="008962EE" w:rsidP="008962EE">
      <w:pPr>
        <w:numPr>
          <w:ilvl w:val="1"/>
          <w:numId w:val="4"/>
        </w:numPr>
        <w:spacing w:line="360" w:lineRule="auto"/>
        <w:rPr>
          <w:rFonts w:ascii="Arial" w:hAnsi="Arial"/>
          <w:sz w:val="24"/>
          <w:szCs w:val="24"/>
        </w:rPr>
      </w:pPr>
      <w:r>
        <w:rPr>
          <w:rFonts w:ascii="Arial" w:hAnsi="Arial"/>
          <w:sz w:val="24"/>
        </w:rPr>
        <w:t>Noul motor PACCAR MX-11 (220 kW/300 CP – 330 kW/450 CP)</w:t>
      </w:r>
    </w:p>
    <w:p w14:paraId="3871D2F6" w14:textId="6A645F5B" w:rsidR="008962EE" w:rsidRPr="009D7601" w:rsidRDefault="008962EE" w:rsidP="008962EE">
      <w:pPr>
        <w:numPr>
          <w:ilvl w:val="1"/>
          <w:numId w:val="4"/>
        </w:numPr>
        <w:spacing w:line="360" w:lineRule="auto"/>
        <w:rPr>
          <w:rFonts w:ascii="Arial" w:hAnsi="Arial"/>
          <w:sz w:val="24"/>
          <w:szCs w:val="24"/>
        </w:rPr>
      </w:pPr>
      <w:r>
        <w:rPr>
          <w:rFonts w:ascii="Arial" w:hAnsi="Arial"/>
          <w:sz w:val="24"/>
        </w:rPr>
        <w:t>Cutie de viteze automată TraXon nouă ca dotare standard</w:t>
      </w:r>
    </w:p>
    <w:p w14:paraId="22256914" w14:textId="3D0D7F93" w:rsidR="008962EE" w:rsidRPr="009D7601" w:rsidRDefault="003C49F4" w:rsidP="008962EE">
      <w:pPr>
        <w:numPr>
          <w:ilvl w:val="1"/>
          <w:numId w:val="4"/>
        </w:numPr>
        <w:spacing w:line="360" w:lineRule="auto"/>
        <w:rPr>
          <w:rFonts w:ascii="Arial" w:hAnsi="Arial"/>
          <w:sz w:val="24"/>
          <w:szCs w:val="24"/>
        </w:rPr>
      </w:pPr>
      <w:r>
        <w:rPr>
          <w:rFonts w:ascii="Arial" w:hAnsi="Arial"/>
          <w:sz w:val="24"/>
        </w:rPr>
        <w:lastRenderedPageBreak/>
        <w:t>Usor de carosat</w:t>
      </w:r>
    </w:p>
    <w:p w14:paraId="26D7088D" w14:textId="693F6512" w:rsidR="00121E1F" w:rsidRPr="009D7601" w:rsidRDefault="00121E1F" w:rsidP="00121E1F">
      <w:pPr>
        <w:numPr>
          <w:ilvl w:val="0"/>
          <w:numId w:val="4"/>
        </w:numPr>
        <w:spacing w:line="360" w:lineRule="auto"/>
        <w:rPr>
          <w:rFonts w:ascii="Arial" w:hAnsi="Arial"/>
          <w:sz w:val="24"/>
          <w:szCs w:val="24"/>
        </w:rPr>
      </w:pPr>
      <w:r>
        <w:rPr>
          <w:rFonts w:ascii="Arial" w:hAnsi="Arial"/>
          <w:sz w:val="24"/>
        </w:rPr>
        <w:t>Noul standard în confortul şoferului</w:t>
      </w:r>
    </w:p>
    <w:p w14:paraId="401555F4" w14:textId="49B7A4E3" w:rsidR="008962EE" w:rsidRPr="009D7601" w:rsidRDefault="00B46110" w:rsidP="008962EE">
      <w:pPr>
        <w:numPr>
          <w:ilvl w:val="1"/>
          <w:numId w:val="4"/>
        </w:numPr>
        <w:spacing w:line="360" w:lineRule="auto"/>
        <w:rPr>
          <w:rFonts w:ascii="Arial" w:hAnsi="Arial"/>
          <w:sz w:val="24"/>
          <w:szCs w:val="24"/>
        </w:rPr>
      </w:pPr>
      <w:r>
        <w:rPr>
          <w:rFonts w:ascii="Arial" w:hAnsi="Arial"/>
          <w:sz w:val="24"/>
        </w:rPr>
        <w:t>Acces excelent în cabină</w:t>
      </w:r>
    </w:p>
    <w:p w14:paraId="3078B423" w14:textId="6A902B03" w:rsidR="00B46110" w:rsidRPr="009D7601" w:rsidRDefault="005D1CD2" w:rsidP="008962EE">
      <w:pPr>
        <w:numPr>
          <w:ilvl w:val="1"/>
          <w:numId w:val="4"/>
        </w:numPr>
        <w:spacing w:line="360" w:lineRule="auto"/>
        <w:rPr>
          <w:rFonts w:ascii="Arial" w:hAnsi="Arial"/>
          <w:sz w:val="24"/>
          <w:szCs w:val="24"/>
        </w:rPr>
      </w:pPr>
      <w:r>
        <w:rPr>
          <w:rFonts w:ascii="Arial" w:hAnsi="Arial"/>
          <w:sz w:val="24"/>
        </w:rPr>
        <w:t xml:space="preserve">Multiple posibilitati </w:t>
      </w:r>
      <w:r w:rsidR="00B46110">
        <w:rPr>
          <w:rFonts w:ascii="Arial" w:hAnsi="Arial"/>
          <w:sz w:val="24"/>
        </w:rPr>
        <w:t>de reglare a scaunelor şi a volanului</w:t>
      </w:r>
    </w:p>
    <w:p w14:paraId="7B22827D" w14:textId="6BA0922B" w:rsidR="00B46110" w:rsidRPr="009D7601" w:rsidRDefault="00B46110" w:rsidP="008962EE">
      <w:pPr>
        <w:numPr>
          <w:ilvl w:val="1"/>
          <w:numId w:val="4"/>
        </w:numPr>
        <w:spacing w:line="360" w:lineRule="auto"/>
        <w:rPr>
          <w:rFonts w:ascii="Arial" w:hAnsi="Arial"/>
          <w:sz w:val="24"/>
          <w:szCs w:val="24"/>
        </w:rPr>
      </w:pPr>
      <w:r>
        <w:rPr>
          <w:rFonts w:ascii="Arial" w:hAnsi="Arial"/>
          <w:sz w:val="24"/>
        </w:rPr>
        <w:t xml:space="preserve">Cabine </w:t>
      </w:r>
      <w:r w:rsidR="005D1CD2">
        <w:rPr>
          <w:rFonts w:ascii="Arial" w:hAnsi="Arial"/>
          <w:sz w:val="24"/>
        </w:rPr>
        <w:t>spatioase</w:t>
      </w:r>
      <w:r>
        <w:rPr>
          <w:rFonts w:ascii="Arial" w:hAnsi="Arial"/>
          <w:sz w:val="24"/>
        </w:rPr>
        <w:t xml:space="preserve"> Day, Sleeper şi Sleeper High</w:t>
      </w:r>
    </w:p>
    <w:p w14:paraId="2433AE12" w14:textId="183E19A2" w:rsidR="00B46110" w:rsidRPr="009D7601" w:rsidRDefault="005D1CD2" w:rsidP="008962EE">
      <w:pPr>
        <w:numPr>
          <w:ilvl w:val="1"/>
          <w:numId w:val="4"/>
        </w:numPr>
        <w:spacing w:line="360" w:lineRule="auto"/>
        <w:rPr>
          <w:rFonts w:ascii="Arial" w:hAnsi="Arial"/>
          <w:sz w:val="24"/>
          <w:szCs w:val="24"/>
        </w:rPr>
      </w:pPr>
      <w:r>
        <w:rPr>
          <w:rFonts w:ascii="Arial" w:hAnsi="Arial"/>
          <w:sz w:val="24"/>
        </w:rPr>
        <w:t xml:space="preserve">Plansa </w:t>
      </w:r>
      <w:r w:rsidR="00B46110">
        <w:rPr>
          <w:rFonts w:ascii="Arial" w:hAnsi="Arial"/>
          <w:sz w:val="24"/>
        </w:rPr>
        <w:t>de bord complet digital</w:t>
      </w:r>
      <w:r>
        <w:rPr>
          <w:rFonts w:ascii="Arial" w:hAnsi="Arial"/>
          <w:sz w:val="24"/>
        </w:rPr>
        <w:t>a</w:t>
      </w:r>
      <w:r w:rsidR="00B46110">
        <w:rPr>
          <w:rFonts w:ascii="Arial" w:hAnsi="Arial"/>
          <w:sz w:val="24"/>
        </w:rPr>
        <w:t xml:space="preserve"> cu afişaje personalizabile</w:t>
      </w:r>
    </w:p>
    <w:p w14:paraId="7D4D4059" w14:textId="5E363B4B" w:rsidR="00B46110" w:rsidRPr="009D7601" w:rsidRDefault="00B46110" w:rsidP="008962EE">
      <w:pPr>
        <w:numPr>
          <w:ilvl w:val="1"/>
          <w:numId w:val="4"/>
        </w:numPr>
        <w:spacing w:line="360" w:lineRule="auto"/>
        <w:rPr>
          <w:rFonts w:ascii="Arial" w:hAnsi="Arial"/>
          <w:sz w:val="24"/>
          <w:szCs w:val="24"/>
        </w:rPr>
      </w:pPr>
      <w:r>
        <w:rPr>
          <w:rFonts w:ascii="Arial" w:hAnsi="Arial"/>
          <w:sz w:val="24"/>
        </w:rPr>
        <w:t>Confort excelent în timpul somnului pentru şofer</w:t>
      </w:r>
    </w:p>
    <w:p w14:paraId="618D98E4" w14:textId="21DC2A21" w:rsidR="00B46110" w:rsidRPr="009D7601" w:rsidRDefault="00B46110" w:rsidP="008962EE">
      <w:pPr>
        <w:numPr>
          <w:ilvl w:val="1"/>
          <w:numId w:val="4"/>
        </w:numPr>
        <w:spacing w:line="360" w:lineRule="auto"/>
        <w:rPr>
          <w:rFonts w:ascii="Arial" w:hAnsi="Arial"/>
          <w:sz w:val="24"/>
          <w:szCs w:val="24"/>
        </w:rPr>
      </w:pPr>
      <w:r>
        <w:rPr>
          <w:rFonts w:ascii="Arial" w:hAnsi="Arial"/>
          <w:sz w:val="24"/>
        </w:rPr>
        <w:t>Deplasare şi manevrare superioare</w:t>
      </w:r>
    </w:p>
    <w:p w14:paraId="0C52896B" w14:textId="2C7B3FD0" w:rsidR="00121E1F" w:rsidRPr="009D7601" w:rsidRDefault="00121E1F" w:rsidP="00121E1F">
      <w:pPr>
        <w:numPr>
          <w:ilvl w:val="0"/>
          <w:numId w:val="4"/>
        </w:numPr>
        <w:spacing w:line="360" w:lineRule="auto"/>
        <w:rPr>
          <w:rFonts w:ascii="Arial" w:hAnsi="Arial"/>
          <w:sz w:val="24"/>
          <w:szCs w:val="24"/>
        </w:rPr>
      </w:pPr>
      <w:r>
        <w:rPr>
          <w:rFonts w:ascii="Arial" w:hAnsi="Arial"/>
          <w:sz w:val="24"/>
        </w:rPr>
        <w:t>Pregătiţi complet pentru viitor</w:t>
      </w:r>
    </w:p>
    <w:p w14:paraId="43463C18" w14:textId="56F258EB" w:rsidR="00121E1F" w:rsidRPr="009D7601" w:rsidRDefault="00121E1F" w:rsidP="00E44D67">
      <w:pPr>
        <w:numPr>
          <w:ilvl w:val="1"/>
          <w:numId w:val="4"/>
        </w:numPr>
        <w:spacing w:line="360" w:lineRule="auto"/>
        <w:rPr>
          <w:rFonts w:ascii="Arial" w:hAnsi="Arial"/>
          <w:sz w:val="24"/>
          <w:szCs w:val="24"/>
        </w:rPr>
      </w:pPr>
      <w:r>
        <w:rPr>
          <w:rFonts w:ascii="Arial" w:hAnsi="Arial"/>
          <w:sz w:val="24"/>
        </w:rPr>
        <w:t xml:space="preserve">Versiuni electrice cu baterie, cu o gamă largă de motoare electrice şi </w:t>
      </w:r>
      <w:r w:rsidR="005D1CD2">
        <w:rPr>
          <w:rFonts w:ascii="Arial" w:hAnsi="Arial"/>
          <w:sz w:val="24"/>
        </w:rPr>
        <w:t>pachete</w:t>
      </w:r>
      <w:r>
        <w:rPr>
          <w:rFonts w:ascii="Arial" w:hAnsi="Arial"/>
          <w:sz w:val="24"/>
        </w:rPr>
        <w:t xml:space="preserve"> de baterii</w:t>
      </w:r>
    </w:p>
    <w:p w14:paraId="04632731" w14:textId="1A4F9E31"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Puteri de la 170 kW (230 CP) până la 330 kW (480 CP). </w:t>
      </w:r>
    </w:p>
    <w:p w14:paraId="6AE32A37" w14:textId="031553E1" w:rsidR="00E44D67" w:rsidRPr="009D7601" w:rsidRDefault="003C7A87" w:rsidP="00E44D67">
      <w:pPr>
        <w:numPr>
          <w:ilvl w:val="1"/>
          <w:numId w:val="4"/>
        </w:numPr>
        <w:spacing w:line="360" w:lineRule="auto"/>
        <w:rPr>
          <w:rFonts w:ascii="Arial" w:hAnsi="Arial"/>
          <w:sz w:val="24"/>
          <w:szCs w:val="24"/>
        </w:rPr>
      </w:pPr>
      <w:r>
        <w:rPr>
          <w:rFonts w:ascii="Arial" w:hAnsi="Arial"/>
          <w:sz w:val="24"/>
        </w:rPr>
        <w:t>Pacehe</w:t>
      </w:r>
      <w:r w:rsidR="00C23415">
        <w:rPr>
          <w:rFonts w:ascii="Arial" w:hAnsi="Arial"/>
          <w:sz w:val="24"/>
        </w:rPr>
        <w:t xml:space="preserve"> extrem de eficiente, cu 2, 3, 4 sau 5</w:t>
      </w:r>
      <w:r>
        <w:rPr>
          <w:rFonts w:ascii="Arial" w:hAnsi="Arial"/>
          <w:sz w:val="24"/>
        </w:rPr>
        <w:t xml:space="preserve"> baterii</w:t>
      </w:r>
    </w:p>
    <w:p w14:paraId="6E48193C" w14:textId="7BB9A649" w:rsidR="00B46110" w:rsidRPr="009D7601" w:rsidRDefault="00121E1F" w:rsidP="00B46110">
      <w:pPr>
        <w:numPr>
          <w:ilvl w:val="1"/>
          <w:numId w:val="4"/>
        </w:numPr>
        <w:spacing w:line="360" w:lineRule="auto"/>
        <w:rPr>
          <w:rFonts w:ascii="Arial" w:hAnsi="Arial"/>
          <w:sz w:val="24"/>
          <w:szCs w:val="24"/>
        </w:rPr>
      </w:pPr>
      <w:r>
        <w:rPr>
          <w:rFonts w:ascii="Arial" w:hAnsi="Arial"/>
          <w:sz w:val="24"/>
        </w:rPr>
        <w:t xml:space="preserve">Intervale </w:t>
      </w:r>
      <w:r w:rsidR="00FA01BB">
        <w:rPr>
          <w:rFonts w:ascii="Arial" w:hAnsi="Arial"/>
          <w:sz w:val="24"/>
        </w:rPr>
        <w:t>cu</w:t>
      </w:r>
      <w:r>
        <w:rPr>
          <w:rFonts w:ascii="Arial" w:hAnsi="Arial"/>
          <w:sz w:val="24"/>
        </w:rPr>
        <w:t xml:space="preserve"> zero emisii de la 200 la peste 500 km la o singură încărcare</w:t>
      </w:r>
    </w:p>
    <w:p w14:paraId="0AA384F8" w14:textId="2A7601D3" w:rsidR="00E44D67" w:rsidRPr="009D7601" w:rsidRDefault="00E44D67" w:rsidP="00755063">
      <w:pPr>
        <w:numPr>
          <w:ilvl w:val="0"/>
          <w:numId w:val="4"/>
        </w:numPr>
        <w:spacing w:line="360" w:lineRule="auto"/>
        <w:rPr>
          <w:rFonts w:ascii="Arial" w:hAnsi="Arial"/>
          <w:sz w:val="24"/>
          <w:szCs w:val="24"/>
        </w:rPr>
      </w:pPr>
      <w:r>
        <w:rPr>
          <w:rFonts w:ascii="Arial" w:hAnsi="Arial"/>
          <w:sz w:val="24"/>
        </w:rPr>
        <w:t>Începutul producţiei în toamna anului 2022</w:t>
      </w:r>
    </w:p>
    <w:p w14:paraId="43307EA9" w14:textId="77777777" w:rsidR="00755063" w:rsidRPr="009D7601" w:rsidRDefault="00755063" w:rsidP="00755063">
      <w:pPr>
        <w:spacing w:line="360" w:lineRule="auto"/>
        <w:ind w:left="720"/>
        <w:rPr>
          <w:rFonts w:ascii="Arial" w:hAnsi="Arial"/>
          <w:sz w:val="24"/>
          <w:szCs w:val="24"/>
          <w:lang w:val="en-GB" w:eastAsia="en-GB" w:bidi="en-GB"/>
        </w:rPr>
      </w:pPr>
    </w:p>
    <w:p w14:paraId="341721E1" w14:textId="6F8046EC" w:rsidR="00217277" w:rsidRDefault="00217277" w:rsidP="00217277">
      <w:pPr>
        <w:spacing w:line="360" w:lineRule="auto"/>
        <w:rPr>
          <w:rFonts w:ascii="Arial" w:hAnsi="Arial" w:cs="Arial"/>
          <w:sz w:val="24"/>
          <w:szCs w:val="24"/>
        </w:rPr>
      </w:pPr>
      <w:r>
        <w:rPr>
          <w:rFonts w:ascii="Arial" w:hAnsi="Arial"/>
          <w:sz w:val="24"/>
        </w:rPr>
        <w:t xml:space="preserve">Noua generaţie de camioane DAF XD şi </w:t>
      </w:r>
      <w:r w:rsidR="005E1B41">
        <w:rPr>
          <w:rFonts w:ascii="Arial" w:hAnsi="Arial"/>
          <w:sz w:val="24"/>
        </w:rPr>
        <w:t>XDC</w:t>
      </w:r>
      <w:r>
        <w:rPr>
          <w:rFonts w:ascii="Arial" w:hAnsi="Arial"/>
          <w:sz w:val="24"/>
        </w:rPr>
        <w:t xml:space="preserve"> pentru aplicaţii profesionale şi de distribuţie au ADN-ul </w:t>
      </w:r>
      <w:r w:rsidR="00FA01BB">
        <w:rPr>
          <w:rFonts w:ascii="Arial" w:hAnsi="Arial"/>
          <w:sz w:val="24"/>
        </w:rPr>
        <w:t xml:space="preserve">modelelor premiate deja: </w:t>
      </w:r>
      <w:r>
        <w:rPr>
          <w:rFonts w:ascii="Arial" w:hAnsi="Arial"/>
          <w:sz w:val="24"/>
        </w:rPr>
        <w:t>XF, XG şi XG</w:t>
      </w:r>
      <w:r>
        <w:rPr>
          <w:rFonts w:ascii="Cambria Math" w:hAnsi="Cambria Math"/>
          <w:sz w:val="24"/>
        </w:rPr>
        <w:t xml:space="preserve">⁺, </w:t>
      </w:r>
      <w:r>
        <w:rPr>
          <w:sz w:val="24"/>
        </w:rPr>
        <w:t xml:space="preserve"> </w:t>
      </w:r>
      <w:r>
        <w:rPr>
          <w:rFonts w:ascii="Arial" w:hAnsi="Arial"/>
          <w:sz w:val="24"/>
        </w:rPr>
        <w:t xml:space="preserve">alese „camionul internaţional al anului 2022". Caracteristicile premium, inclusiv aerodinamica optimă, propulsoarele foarte eficiente, poziţia excelentă de </w:t>
      </w:r>
      <w:r w:rsidR="00FA01BB">
        <w:rPr>
          <w:rFonts w:ascii="Arial" w:hAnsi="Arial"/>
          <w:sz w:val="24"/>
        </w:rPr>
        <w:t>condus</w:t>
      </w:r>
      <w:r>
        <w:rPr>
          <w:rFonts w:ascii="Arial" w:hAnsi="Arial"/>
          <w:sz w:val="24"/>
        </w:rPr>
        <w:t xml:space="preserve"> şi finisajul de primă clasă, sunt acum introduse şi în segmentele profesionale şi de distribuţie. </w:t>
      </w:r>
    </w:p>
    <w:p w14:paraId="5CF73CE9" w14:textId="13E89C2D" w:rsidR="00C64B45" w:rsidRPr="005E1B41" w:rsidRDefault="00C64B45" w:rsidP="00217277">
      <w:pPr>
        <w:spacing w:line="360" w:lineRule="auto"/>
        <w:rPr>
          <w:rFonts w:ascii="Arial" w:hAnsi="Arial" w:cs="Arial"/>
          <w:sz w:val="24"/>
          <w:szCs w:val="24"/>
        </w:rPr>
      </w:pPr>
    </w:p>
    <w:p w14:paraId="45C37FDF" w14:textId="20AE021D" w:rsidR="00D3206B" w:rsidRDefault="00D3206B" w:rsidP="00217277">
      <w:pPr>
        <w:spacing w:line="360" w:lineRule="auto"/>
        <w:rPr>
          <w:rFonts w:ascii="Arial" w:hAnsi="Arial" w:cs="Arial"/>
          <w:sz w:val="24"/>
          <w:szCs w:val="24"/>
        </w:rPr>
      </w:pPr>
      <w:r>
        <w:rPr>
          <w:rFonts w:ascii="Arial" w:hAnsi="Arial"/>
          <w:sz w:val="24"/>
        </w:rPr>
        <w:t xml:space="preserve">Noile XD şi </w:t>
      </w:r>
      <w:r w:rsidR="005E1B41">
        <w:rPr>
          <w:rFonts w:ascii="Arial" w:hAnsi="Arial"/>
          <w:sz w:val="24"/>
        </w:rPr>
        <w:t>XDC</w:t>
      </w:r>
      <w:r>
        <w:rPr>
          <w:rFonts w:ascii="Arial" w:hAnsi="Arial"/>
          <w:sz w:val="24"/>
        </w:rPr>
        <w:t xml:space="preserve">, lider în domeniu, excelează prin versatilitate cu o gamă extinsă de configuraţii de punţi, configuraţii de transmisie şi variante de cabină extrem de confortabile. </w:t>
      </w:r>
    </w:p>
    <w:p w14:paraId="35B7A379" w14:textId="77777777" w:rsidR="00D3206B" w:rsidRDefault="00D3206B" w:rsidP="00217277">
      <w:pPr>
        <w:spacing w:line="360" w:lineRule="auto"/>
        <w:rPr>
          <w:rFonts w:ascii="Arial" w:hAnsi="Arial" w:cs="Arial"/>
          <w:sz w:val="24"/>
          <w:szCs w:val="24"/>
          <w:lang w:val="en-US"/>
        </w:rPr>
      </w:pPr>
    </w:p>
    <w:p w14:paraId="1A7C745E" w14:textId="1AB21E21" w:rsidR="006877E8" w:rsidRDefault="005E1B41" w:rsidP="00F4053C">
      <w:pPr>
        <w:spacing w:line="360" w:lineRule="auto"/>
        <w:rPr>
          <w:rFonts w:ascii="Arial" w:hAnsi="Arial"/>
          <w:sz w:val="24"/>
        </w:rPr>
      </w:pPr>
      <w:r>
        <w:rPr>
          <w:rFonts w:ascii="Arial" w:hAnsi="Arial"/>
          <w:sz w:val="24"/>
        </w:rPr>
        <w:t>XDC</w:t>
      </w:r>
      <w:r w:rsidR="00D3206B">
        <w:rPr>
          <w:rFonts w:ascii="Arial" w:hAnsi="Arial"/>
          <w:sz w:val="24"/>
        </w:rPr>
        <w:t xml:space="preserve"> cu 2, 3 şi 4 punţi pentru aplicaţii profesionale şi de construcţii vor deveni disponibile cu tracţiune simplă sau dublă şi sunt proiectate pentru cele mai </w:t>
      </w:r>
      <w:r w:rsidR="00D57A2F">
        <w:rPr>
          <w:rFonts w:ascii="Arial" w:hAnsi="Arial"/>
          <w:sz w:val="24"/>
        </w:rPr>
        <w:t>gre</w:t>
      </w:r>
      <w:r w:rsidR="00D3206B">
        <w:rPr>
          <w:rFonts w:ascii="Arial" w:hAnsi="Arial"/>
          <w:sz w:val="24"/>
        </w:rPr>
        <w:t>le lucrări în condiţii dificile. Camionul robust oferă un unghi de atac mare (25</w:t>
      </w:r>
      <w:r w:rsidR="00D3206B">
        <w:rPr>
          <w:rFonts w:ascii="Arial" w:hAnsi="Arial"/>
          <w:sz w:val="24"/>
          <w:vertAlign w:val="superscript"/>
        </w:rPr>
        <w:t>o</w:t>
      </w:r>
      <w:r w:rsidR="00D3206B">
        <w:rPr>
          <w:rFonts w:ascii="Arial" w:hAnsi="Arial"/>
          <w:sz w:val="24"/>
        </w:rPr>
        <w:t>)</w:t>
      </w:r>
      <w:r w:rsidR="00D57A2F">
        <w:rPr>
          <w:rFonts w:ascii="Arial" w:hAnsi="Arial"/>
          <w:sz w:val="24"/>
        </w:rPr>
        <w:t>,</w:t>
      </w:r>
      <w:r w:rsidR="00D3206B">
        <w:rPr>
          <w:rFonts w:ascii="Arial" w:hAnsi="Arial"/>
          <w:sz w:val="24"/>
        </w:rPr>
        <w:t xml:space="preserve"> o gardă la sol mare (33 - 39 cm)</w:t>
      </w:r>
      <w:r w:rsidR="00D57A2F">
        <w:rPr>
          <w:rFonts w:ascii="Arial" w:hAnsi="Arial"/>
          <w:sz w:val="24"/>
        </w:rPr>
        <w:t>,</w:t>
      </w:r>
      <w:r w:rsidR="00D3206B">
        <w:rPr>
          <w:rFonts w:ascii="Arial" w:hAnsi="Arial"/>
          <w:sz w:val="24"/>
        </w:rPr>
        <w:t xml:space="preserve"> are un design exterior unic, cu o bară de protecţie şi o grilă robuste şi o placă de protecţie din oţel pentru radiator. Transmisia automată TraXon </w:t>
      </w:r>
      <w:r w:rsidR="00D3206B">
        <w:rPr>
          <w:rFonts w:ascii="Arial" w:hAnsi="Arial"/>
          <w:sz w:val="24"/>
        </w:rPr>
        <w:lastRenderedPageBreak/>
        <w:t>este disponibilă cu setări software dedicate pentru a susţine un comportament de conducere excelent, atât pe şosea, cât şi pe teren accidentat.</w:t>
      </w:r>
    </w:p>
    <w:p w14:paraId="45BF5519" w14:textId="77777777" w:rsidR="00F4053C" w:rsidRPr="00F4053C" w:rsidRDefault="00F4053C" w:rsidP="00F4053C">
      <w:pPr>
        <w:spacing w:line="360" w:lineRule="auto"/>
        <w:rPr>
          <w:rFonts w:ascii="Arial" w:hAnsi="Arial" w:cs="Arial"/>
          <w:sz w:val="24"/>
          <w:szCs w:val="24"/>
        </w:rPr>
      </w:pPr>
    </w:p>
    <w:p w14:paraId="0C21D916" w14:textId="3C9D27B1" w:rsidR="00452B2B" w:rsidRPr="009D7601" w:rsidRDefault="00452B2B" w:rsidP="006877E8">
      <w:pPr>
        <w:pStyle w:val="Body"/>
        <w:bidi/>
        <w:spacing w:line="360" w:lineRule="auto"/>
        <w:jc w:val="right"/>
        <w:rPr>
          <w:rFonts w:ascii="Arial" w:hAnsi="Arial" w:cs="Arial"/>
          <w:b/>
          <w:bCs/>
          <w:sz w:val="24"/>
          <w:szCs w:val="24"/>
        </w:rPr>
      </w:pPr>
      <w:r>
        <w:rPr>
          <w:rFonts w:ascii="Arial" w:hAnsi="Arial"/>
          <w:b/>
          <w:sz w:val="24"/>
        </w:rPr>
        <w:t>Noul standard de siguranţă</w:t>
      </w:r>
    </w:p>
    <w:p w14:paraId="7C5102BA" w14:textId="688EF42F" w:rsidR="00DE11C6" w:rsidRPr="009D7601" w:rsidRDefault="00DE11C6" w:rsidP="006877E8">
      <w:pPr>
        <w:pStyle w:val="Body"/>
        <w:bidi/>
        <w:spacing w:line="360" w:lineRule="auto"/>
        <w:jc w:val="right"/>
        <w:rPr>
          <w:rFonts w:ascii="Arial" w:hAnsi="Arial" w:cs="Arial"/>
          <w:bCs/>
          <w:sz w:val="24"/>
        </w:rPr>
      </w:pPr>
      <w:r>
        <w:rPr>
          <w:rFonts w:ascii="Arial" w:hAnsi="Arial"/>
          <w:sz w:val="24"/>
        </w:rPr>
        <w:t xml:space="preserve">Designul atractiv al noilor generaţii DAF XD şi </w:t>
      </w:r>
      <w:r w:rsidR="005E1B41">
        <w:rPr>
          <w:rFonts w:ascii="Arial" w:hAnsi="Arial"/>
          <w:sz w:val="24"/>
        </w:rPr>
        <w:t>XDC</w:t>
      </w:r>
      <w:r>
        <w:rPr>
          <w:rFonts w:ascii="Arial" w:hAnsi="Arial"/>
          <w:sz w:val="24"/>
        </w:rPr>
        <w:t xml:space="preserve"> este prevăzut cu un parbriz mare şi ferestre laterale mari, cu o linie </w:t>
      </w:r>
      <w:r w:rsidR="00F4053C">
        <w:rPr>
          <w:rFonts w:ascii="Arial" w:hAnsi="Arial"/>
          <w:sz w:val="24"/>
        </w:rPr>
        <w:t>a plansei de bord</w:t>
      </w:r>
      <w:r>
        <w:rPr>
          <w:rFonts w:ascii="Arial" w:hAnsi="Arial"/>
          <w:sz w:val="24"/>
        </w:rPr>
        <w:t xml:space="preserve"> ultra-joasă, pentru cea mai bună vizibilitate directă din clasa sa. Acesta se combină cu o poziţie joasă a cabinei cu 17 cm mai redusă decât noul XF şi cu noul „</w:t>
      </w:r>
      <w:r w:rsidR="00F4053C" w:rsidRPr="009D7601">
        <w:rPr>
          <w:rFonts w:ascii="Arial" w:hAnsi="Arial" w:cs="Arial"/>
          <w:sz w:val="24"/>
          <w:szCs w:val="24"/>
        </w:rPr>
        <w:t>Vision Dashboard</w:t>
      </w:r>
      <w:r>
        <w:rPr>
          <w:rFonts w:ascii="Arial" w:hAnsi="Arial"/>
          <w:sz w:val="24"/>
        </w:rPr>
        <w:t>”, care este conturat spre parbriz pe partea copilotului. Opţional, este disponibilă o fereastră cu vedere la bordură, care – în combinaţie cu scaunul pliabil al copilotului – oferă o vedere neobstrucţionată asupra pietonilor şi a bicicliştilor de lângă camion , pe partea copilotului.</w:t>
      </w:r>
    </w:p>
    <w:p w14:paraId="4EE4091D" w14:textId="1532D8B5" w:rsidR="00CE2B9E" w:rsidRPr="009D7601" w:rsidRDefault="002F3263" w:rsidP="00CE2B9E">
      <w:pPr>
        <w:pStyle w:val="Body"/>
        <w:spacing w:before="240" w:line="360" w:lineRule="auto"/>
        <w:rPr>
          <w:rFonts w:ascii="Arial" w:hAnsi="Arial" w:cs="Arial"/>
          <w:sz w:val="24"/>
          <w:szCs w:val="24"/>
        </w:rPr>
      </w:pPr>
      <w:r>
        <w:rPr>
          <w:rFonts w:ascii="Arial" w:hAnsi="Arial"/>
          <w:sz w:val="24"/>
        </w:rPr>
        <w:t xml:space="preserve">Pentru o vedere indirectă de primă clasă, noile generaţii DAF XD şi </w:t>
      </w:r>
      <w:r w:rsidR="005E1B41">
        <w:rPr>
          <w:rFonts w:ascii="Arial" w:hAnsi="Arial"/>
          <w:sz w:val="24"/>
        </w:rPr>
        <w:t>XDC</w:t>
      </w:r>
      <w:r>
        <w:rPr>
          <w:rFonts w:ascii="Arial" w:hAnsi="Arial"/>
          <w:sz w:val="24"/>
        </w:rPr>
        <w:t xml:space="preserve"> pot fi echipate cu </w:t>
      </w:r>
      <w:r w:rsidR="00F4053C" w:rsidRPr="009D7601">
        <w:rPr>
          <w:rFonts w:ascii="Arial" w:hAnsi="Arial" w:cs="Arial"/>
          <w:sz w:val="24"/>
          <w:szCs w:val="24"/>
        </w:rPr>
        <w:t xml:space="preserve">DAF Digital </w:t>
      </w:r>
      <w:r w:rsidR="00F4053C">
        <w:rPr>
          <w:rFonts w:ascii="Arial" w:hAnsi="Arial" w:cs="Arial"/>
          <w:sz w:val="24"/>
          <w:szCs w:val="24"/>
        </w:rPr>
        <w:t xml:space="preserve">Vision </w:t>
      </w:r>
      <w:r w:rsidR="00F4053C" w:rsidRPr="009D7601">
        <w:rPr>
          <w:rFonts w:ascii="Arial" w:hAnsi="Arial" w:cs="Arial"/>
          <w:sz w:val="24"/>
          <w:szCs w:val="24"/>
        </w:rPr>
        <w:t>System</w:t>
      </w:r>
      <w:r>
        <w:rPr>
          <w:rFonts w:ascii="Arial" w:hAnsi="Arial"/>
          <w:sz w:val="24"/>
        </w:rPr>
        <w:t xml:space="preserve">, care înlocuieşte oglinzile principale şi panoramice. </w:t>
      </w:r>
      <w:r w:rsidR="004C58EB" w:rsidRPr="009D7601">
        <w:rPr>
          <w:rFonts w:ascii="Arial" w:hAnsi="Arial" w:cs="Arial"/>
          <w:sz w:val="24"/>
          <w:szCs w:val="24"/>
        </w:rPr>
        <w:t xml:space="preserve">DAF Corner View </w:t>
      </w:r>
      <w:r>
        <w:rPr>
          <w:rFonts w:ascii="Arial" w:hAnsi="Arial"/>
          <w:sz w:val="24"/>
        </w:rPr>
        <w:t xml:space="preserve">oferă o vedere maximă de cel puţin 285 de grade în zona din jurul </w:t>
      </w:r>
      <w:r w:rsidR="004C58EB">
        <w:rPr>
          <w:rFonts w:ascii="Arial" w:hAnsi="Arial"/>
          <w:sz w:val="24"/>
        </w:rPr>
        <w:t xml:space="preserve">stalpului </w:t>
      </w:r>
      <w:r>
        <w:rPr>
          <w:rFonts w:ascii="Arial" w:hAnsi="Arial"/>
          <w:sz w:val="24"/>
        </w:rPr>
        <w:t>A al cabinei, pe partea copilotului.</w:t>
      </w:r>
    </w:p>
    <w:p w14:paraId="10C2DEE1" w14:textId="74DBB71F" w:rsidR="007E7F76" w:rsidRDefault="007E7F76" w:rsidP="00A73B16">
      <w:pPr>
        <w:pStyle w:val="Body"/>
        <w:spacing w:before="240" w:line="360" w:lineRule="auto"/>
        <w:rPr>
          <w:rFonts w:ascii="Arial" w:hAnsi="Arial" w:cs="Arial"/>
          <w:sz w:val="24"/>
          <w:szCs w:val="24"/>
        </w:rPr>
      </w:pPr>
      <w:r>
        <w:rPr>
          <w:rFonts w:ascii="Arial" w:hAnsi="Arial"/>
          <w:sz w:val="24"/>
        </w:rPr>
        <w:t xml:space="preserve">Pentru a spori şi mai mult siguranţa rutieră, DAF City Turn Assist alertează şoferii cu avertismente vizuale şi sonore atunci când alţi participanţi la trafic, precum pietoni, biciclişti, maşini şi motociclete, se află în unghiul mort de pe partea copilotului. </w:t>
      </w:r>
    </w:p>
    <w:p w14:paraId="6ED0D9AD" w14:textId="163B6C5C" w:rsidR="00DE11C6" w:rsidRPr="009D7601" w:rsidRDefault="009D1D3B" w:rsidP="00DE11C6">
      <w:pPr>
        <w:pStyle w:val="Body"/>
        <w:spacing w:before="240" w:line="360" w:lineRule="auto"/>
        <w:rPr>
          <w:rFonts w:ascii="Arial" w:hAnsi="Arial" w:cs="Arial"/>
          <w:sz w:val="24"/>
          <w:szCs w:val="24"/>
        </w:rPr>
      </w:pPr>
      <w:r>
        <w:rPr>
          <w:rFonts w:ascii="Arial" w:hAnsi="Arial"/>
          <w:sz w:val="24"/>
        </w:rPr>
        <w:t>Ca şi în cazul noii generaţii DAF XF, XG şi XG⁺</w:t>
      </w:r>
      <w:r>
        <w:rPr>
          <w:rFonts w:ascii="Cambria Math" w:hAnsi="Cambria Math"/>
          <w:sz w:val="24"/>
        </w:rPr>
        <w:t>,</w:t>
      </w:r>
      <w:r>
        <w:rPr>
          <w:rFonts w:ascii="Arial" w:hAnsi="Arial"/>
          <w:sz w:val="24"/>
        </w:rPr>
        <w:t>noile vehicule de clasă mondială</w:t>
      </w:r>
      <w:r w:rsidR="004C58EB">
        <w:rPr>
          <w:rFonts w:ascii="Arial" w:hAnsi="Arial"/>
          <w:sz w:val="24"/>
        </w:rPr>
        <w:t>,</w:t>
      </w:r>
      <w:r>
        <w:rPr>
          <w:rFonts w:ascii="Arial" w:hAnsi="Arial"/>
          <w:sz w:val="24"/>
        </w:rPr>
        <w:t xml:space="preserve"> pentru aplicaţii profesionale şi de distribuţie oferă ergonomie excelentă datorită filozofiei DAF, „mâinile pe volan, ochii la drum”. Toate funcţiile legate de conducere sunt acţionate de la volan şi de la manetele coloanei de direcţie. Funcţiile de conducere secundare sunt acţionate de la comutatoare fizice, poziţionate logic pe panoul de bord, la îndemâna şoferului.</w:t>
      </w:r>
    </w:p>
    <w:p w14:paraId="6FCDBA98" w14:textId="4996B7BB" w:rsidR="004D149A" w:rsidRPr="009D7601" w:rsidRDefault="00D431C6" w:rsidP="00DE11C6">
      <w:pPr>
        <w:pStyle w:val="Body"/>
        <w:spacing w:before="240" w:line="360" w:lineRule="auto"/>
        <w:rPr>
          <w:rFonts w:ascii="Arial" w:hAnsi="Arial" w:cs="Arial"/>
          <w:sz w:val="24"/>
          <w:szCs w:val="24"/>
        </w:rPr>
      </w:pPr>
      <w:r>
        <w:rPr>
          <w:rFonts w:ascii="Arial" w:hAnsi="Arial"/>
          <w:sz w:val="24"/>
        </w:rPr>
        <w:t>Contribuind, de asemenea, la o siguranţă superioară, sistemul de iluminat exterior Full LED reprezintă o dotare standard pentru toate versiunile XD şi XD</w:t>
      </w:r>
      <w:r>
        <w:rPr>
          <w:rFonts w:ascii="Arial" w:hAnsi="Arial"/>
          <w:i/>
          <w:sz w:val="24"/>
        </w:rPr>
        <w:t xml:space="preserve"> C</w:t>
      </w:r>
      <w:r>
        <w:rPr>
          <w:rFonts w:ascii="Arial" w:hAnsi="Arial"/>
          <w:sz w:val="24"/>
        </w:rPr>
        <w:t xml:space="preserve">, pentru cea mai bună vizibilitate posibilă. În plus, este disponibilă o gamă completă de sisteme </w:t>
      </w:r>
      <w:r>
        <w:rPr>
          <w:rFonts w:ascii="Arial" w:hAnsi="Arial"/>
          <w:sz w:val="24"/>
        </w:rPr>
        <w:lastRenderedPageBreak/>
        <w:t xml:space="preserve">avansate de asistare a şoferului, inclusiv AEBS de ultimă generaţie, noua frână de remorcă </w:t>
      </w:r>
      <w:r w:rsidR="004C58EB">
        <w:rPr>
          <w:rFonts w:ascii="Arial" w:hAnsi="Arial"/>
          <w:sz w:val="24"/>
        </w:rPr>
        <w:t>la</w:t>
      </w:r>
      <w:r>
        <w:rPr>
          <w:rFonts w:ascii="Arial" w:hAnsi="Arial"/>
          <w:sz w:val="24"/>
        </w:rPr>
        <w:t xml:space="preserve"> vitez</w:t>
      </w:r>
      <w:r w:rsidR="00BE39B1">
        <w:rPr>
          <w:rFonts w:ascii="Arial" w:hAnsi="Arial"/>
          <w:sz w:val="24"/>
        </w:rPr>
        <w:t>e mici</w:t>
      </w:r>
      <w:r>
        <w:rPr>
          <w:rFonts w:ascii="Arial" w:hAnsi="Arial"/>
          <w:sz w:val="24"/>
        </w:rPr>
        <w:t xml:space="preserve"> şi asistenţă la frâna de parcare.</w:t>
      </w:r>
    </w:p>
    <w:p w14:paraId="2066F470" w14:textId="0A3D3DB9" w:rsidR="002D3B87" w:rsidRPr="009D7601" w:rsidRDefault="00190AF8" w:rsidP="00A110C3">
      <w:pPr>
        <w:pStyle w:val="Body"/>
        <w:spacing w:before="240" w:line="360" w:lineRule="auto"/>
        <w:rPr>
          <w:rFonts w:ascii="Arial" w:hAnsi="Arial" w:cs="Arial"/>
          <w:sz w:val="24"/>
          <w:szCs w:val="24"/>
        </w:rPr>
      </w:pPr>
      <w:r>
        <w:rPr>
          <w:rFonts w:ascii="Arial" w:hAnsi="Arial"/>
          <w:b/>
          <w:sz w:val="24"/>
        </w:rPr>
        <w:t xml:space="preserve">Noul standard în eficienţă </w:t>
      </w:r>
      <w:r>
        <w:rPr>
          <w:rFonts w:ascii="Arial" w:hAnsi="Arial"/>
          <w:b/>
          <w:sz w:val="24"/>
        </w:rPr>
        <w:br/>
      </w:r>
      <w:r>
        <w:rPr>
          <w:rFonts w:ascii="Arial" w:hAnsi="Arial"/>
          <w:sz w:val="24"/>
        </w:rPr>
        <w:t xml:space="preserve">Eficienţa </w:t>
      </w:r>
      <w:r w:rsidR="00BE39B1">
        <w:rPr>
          <w:rFonts w:ascii="Arial" w:hAnsi="Arial"/>
          <w:sz w:val="24"/>
        </w:rPr>
        <w:t xml:space="preserve">superioara in ceea ce priveste </w:t>
      </w:r>
      <w:r>
        <w:rPr>
          <w:rFonts w:ascii="Arial" w:hAnsi="Arial"/>
          <w:sz w:val="24"/>
        </w:rPr>
        <w:t>consumul de combustibil şi emisiile reduse de CO</w:t>
      </w:r>
      <w:r>
        <w:rPr>
          <w:rFonts w:ascii="Arial" w:hAnsi="Arial"/>
          <w:sz w:val="24"/>
          <w:vertAlign w:val="subscript"/>
        </w:rPr>
        <w:t>2</w:t>
      </w:r>
      <w:r>
        <w:rPr>
          <w:rFonts w:ascii="Arial" w:hAnsi="Arial"/>
          <w:sz w:val="24"/>
        </w:rPr>
        <w:t xml:space="preserve"> sunt obţinute prin aerodinamica remarcabilă a cabinei, care este </w:t>
      </w:r>
      <w:r w:rsidR="00BE39B1">
        <w:rPr>
          <w:rFonts w:ascii="Arial" w:hAnsi="Arial"/>
          <w:sz w:val="24"/>
        </w:rPr>
        <w:t xml:space="preserve">inpartasita </w:t>
      </w:r>
      <w:r>
        <w:rPr>
          <w:rFonts w:ascii="Arial" w:hAnsi="Arial"/>
          <w:sz w:val="24"/>
        </w:rPr>
        <w:t>cu noua generaţie de camioane XF, XG şi XG</w:t>
      </w:r>
      <w:r>
        <w:rPr>
          <w:rFonts w:ascii="Arial" w:hAnsi="Arial"/>
          <w:sz w:val="24"/>
          <w:vertAlign w:val="superscript"/>
        </w:rPr>
        <w:t xml:space="preserve"> +</w:t>
      </w:r>
      <w:r>
        <w:rPr>
          <w:rFonts w:ascii="Arial" w:hAnsi="Arial"/>
          <w:sz w:val="24"/>
        </w:rPr>
        <w:t xml:space="preserve"> de clasă mondială. Razele mari, parbrizul curbat, etanşarea optimă, camerele digitale în locul oglinzilor şi motorul perfect şi fluxul de aer de sub cabină </w:t>
      </w:r>
      <w:r w:rsidR="000C0F06">
        <w:rPr>
          <w:rFonts w:ascii="Arial" w:hAnsi="Arial"/>
          <w:sz w:val="24"/>
        </w:rPr>
        <w:t xml:space="preserve">contribuie la setarea unui </w:t>
      </w:r>
      <w:r>
        <w:rPr>
          <w:rFonts w:ascii="Arial" w:hAnsi="Arial"/>
          <w:sz w:val="24"/>
        </w:rPr>
        <w:t xml:space="preserve">un nou standard în eficienţă şi în segmentul de distribuţie şi profesional. </w:t>
      </w:r>
    </w:p>
    <w:p w14:paraId="5A5EED9C" w14:textId="0BAAA59F" w:rsidR="00525581" w:rsidRPr="009D7601" w:rsidRDefault="009D3085" w:rsidP="005F155F">
      <w:pPr>
        <w:pStyle w:val="Body"/>
        <w:spacing w:before="240" w:line="360" w:lineRule="auto"/>
        <w:rPr>
          <w:rFonts w:ascii="Arial" w:hAnsi="Arial" w:cs="Arial"/>
          <w:sz w:val="24"/>
          <w:szCs w:val="24"/>
        </w:rPr>
      </w:pPr>
      <w:r>
        <w:rPr>
          <w:rFonts w:ascii="Arial" w:hAnsi="Arial"/>
          <w:sz w:val="24"/>
        </w:rPr>
        <w:t xml:space="preserve">Eficienţa </w:t>
      </w:r>
      <w:r w:rsidR="000C0F06">
        <w:rPr>
          <w:rFonts w:ascii="Arial" w:hAnsi="Arial"/>
          <w:sz w:val="24"/>
        </w:rPr>
        <w:t xml:space="preserve">superioara a </w:t>
      </w:r>
      <w:r>
        <w:rPr>
          <w:rFonts w:ascii="Arial" w:hAnsi="Arial"/>
          <w:sz w:val="24"/>
        </w:rPr>
        <w:t>vehiculelor se realizează şi prin noua transmisie, care include noul motor PACCAR MX-11, o transmisie automată TraXon ca dotare standard, un sistem inteligent de</w:t>
      </w:r>
      <w:r w:rsidR="000C0F06">
        <w:rPr>
          <w:rFonts w:ascii="Arial" w:hAnsi="Arial"/>
          <w:sz w:val="24"/>
        </w:rPr>
        <w:t xml:space="preserve"> t</w:t>
      </w:r>
      <w:r>
        <w:rPr>
          <w:rFonts w:ascii="Arial" w:hAnsi="Arial"/>
          <w:sz w:val="24"/>
        </w:rPr>
        <w:t>ratare a gazelor de eşapament şi inovaţii pentru puntea spate. Sistemul de management al parcului auto DAF Connect asigură economii de timp prin actualizările</w:t>
      </w:r>
      <w:r w:rsidR="009F7F97">
        <w:rPr>
          <w:rFonts w:ascii="Arial" w:hAnsi="Arial"/>
          <w:sz w:val="24"/>
        </w:rPr>
        <w:t xml:space="preserve"> la distanta a</w:t>
      </w:r>
      <w:r>
        <w:rPr>
          <w:rFonts w:ascii="Arial" w:hAnsi="Arial"/>
          <w:sz w:val="24"/>
        </w:rPr>
        <w:t xml:space="preserve"> software-ului. </w:t>
      </w:r>
    </w:p>
    <w:p w14:paraId="28BC3718" w14:textId="77496BCB" w:rsidR="009D3085" w:rsidRPr="009D7601" w:rsidRDefault="009D1D3B" w:rsidP="005F155F">
      <w:pPr>
        <w:pStyle w:val="Body"/>
        <w:spacing w:before="240" w:line="360" w:lineRule="auto"/>
        <w:rPr>
          <w:rFonts w:ascii="Arial" w:hAnsi="Arial" w:cs="Arial"/>
          <w:sz w:val="24"/>
          <w:szCs w:val="24"/>
        </w:rPr>
      </w:pPr>
      <w:r w:rsidRPr="003C7A87">
        <w:rPr>
          <w:rFonts w:ascii="Arial" w:hAnsi="Arial"/>
          <w:sz w:val="24"/>
        </w:rPr>
        <w:t>O gamă extinsă de prize de putere, module şi conectori de ataşare a caroseriei facilitează accesibilitatea excelentă pentru carosier, care este susţinută şi de dispunerea extrem de flexibilă a componentelor</w:t>
      </w:r>
      <w:r w:rsidR="003C7A87">
        <w:rPr>
          <w:rFonts w:ascii="Arial" w:hAnsi="Arial"/>
          <w:sz w:val="24"/>
        </w:rPr>
        <w:t xml:space="preserve"> pe</w:t>
      </w:r>
      <w:r w:rsidRPr="003C7A87">
        <w:rPr>
          <w:rFonts w:ascii="Arial" w:hAnsi="Arial"/>
          <w:sz w:val="24"/>
        </w:rPr>
        <w:t xml:space="preserve"> şasiului, precum EAS, cutia de baterii, rezervorul de AdBlue</w:t>
      </w:r>
      <w:r w:rsidRPr="003C7A87">
        <w:rPr>
          <w:rFonts w:ascii="Arial" w:hAnsi="Arial"/>
          <w:sz w:val="24"/>
          <w:vertAlign w:val="superscript"/>
        </w:rPr>
        <w:t xml:space="preserve"> ®</w:t>
      </w:r>
      <w:r w:rsidRPr="003C7A87">
        <w:rPr>
          <w:rFonts w:ascii="Arial" w:hAnsi="Arial"/>
          <w:sz w:val="24"/>
        </w:rPr>
        <w:t xml:space="preserve"> şi rezervoarele de</w:t>
      </w:r>
      <w:r>
        <w:rPr>
          <w:rFonts w:ascii="Arial" w:hAnsi="Arial"/>
          <w:sz w:val="24"/>
        </w:rPr>
        <w:t xml:space="preserve"> combustibil pentru eficienţă optimă.</w:t>
      </w:r>
    </w:p>
    <w:p w14:paraId="61D31CA8" w14:textId="3896445B" w:rsidR="0002554E" w:rsidRPr="009D7601" w:rsidRDefault="00190AF8" w:rsidP="0002554E">
      <w:pPr>
        <w:pStyle w:val="Body"/>
        <w:spacing w:before="240" w:line="360" w:lineRule="auto"/>
        <w:rPr>
          <w:rFonts w:ascii="Arial" w:hAnsi="Arial" w:cs="Arial"/>
          <w:sz w:val="24"/>
          <w:szCs w:val="24"/>
        </w:rPr>
      </w:pPr>
      <w:r w:rsidRPr="004E3F76">
        <w:rPr>
          <w:rFonts w:ascii="Arial" w:hAnsi="Arial"/>
          <w:b/>
          <w:sz w:val="24"/>
        </w:rPr>
        <w:t>Noul standard în confortul şoferului</w:t>
      </w:r>
      <w:r>
        <w:rPr>
          <w:rFonts w:ascii="Arial" w:hAnsi="Arial"/>
          <w:b/>
          <w:sz w:val="24"/>
        </w:rPr>
        <w:br/>
      </w:r>
      <w:r>
        <w:rPr>
          <w:rFonts w:ascii="Arial" w:hAnsi="Arial"/>
          <w:sz w:val="24"/>
        </w:rPr>
        <w:t xml:space="preserve">Noile generaţii DAF XD şi </w:t>
      </w:r>
      <w:r w:rsidR="005E1B41">
        <w:rPr>
          <w:rFonts w:ascii="Arial" w:hAnsi="Arial"/>
          <w:sz w:val="24"/>
        </w:rPr>
        <w:t>XDC</w:t>
      </w:r>
      <w:r>
        <w:rPr>
          <w:rFonts w:ascii="Arial" w:hAnsi="Arial"/>
          <w:sz w:val="24"/>
        </w:rPr>
        <w:t xml:space="preserve"> duc la nivelul următor confortul şoferilor de camioane profesionale şi de distribuţie. </w:t>
      </w:r>
    </w:p>
    <w:p w14:paraId="4BEC8D42" w14:textId="005F046E" w:rsidR="002D3B87" w:rsidRPr="009D7601" w:rsidRDefault="0002554E" w:rsidP="0002554E">
      <w:pPr>
        <w:pStyle w:val="Body"/>
        <w:spacing w:before="240" w:line="360" w:lineRule="auto"/>
        <w:rPr>
          <w:rFonts w:ascii="Arial" w:hAnsi="Arial" w:cs="Arial"/>
          <w:sz w:val="24"/>
          <w:szCs w:val="24"/>
        </w:rPr>
      </w:pPr>
      <w:r>
        <w:rPr>
          <w:rFonts w:ascii="Arial" w:hAnsi="Arial"/>
          <w:sz w:val="24"/>
        </w:rPr>
        <w:t>Acces</w:t>
      </w:r>
      <w:r w:rsidR="004E3F76">
        <w:rPr>
          <w:rFonts w:ascii="Arial" w:hAnsi="Arial"/>
          <w:sz w:val="24"/>
        </w:rPr>
        <w:t xml:space="preserve"> usor in </w:t>
      </w:r>
      <w:r>
        <w:rPr>
          <w:rFonts w:ascii="Arial" w:hAnsi="Arial"/>
          <w:sz w:val="24"/>
        </w:rPr>
        <w:t>cabin</w:t>
      </w:r>
      <w:r w:rsidR="004E3F76">
        <w:rPr>
          <w:rFonts w:ascii="Arial" w:hAnsi="Arial"/>
          <w:sz w:val="24"/>
        </w:rPr>
        <w:t>a</w:t>
      </w:r>
      <w:r>
        <w:rPr>
          <w:rFonts w:ascii="Arial" w:hAnsi="Arial"/>
          <w:sz w:val="24"/>
        </w:rPr>
        <w:t xml:space="preserve"> datorită </w:t>
      </w:r>
      <w:r w:rsidR="004E3F76">
        <w:rPr>
          <w:rFonts w:ascii="Arial" w:hAnsi="Arial"/>
          <w:sz w:val="24"/>
        </w:rPr>
        <w:t xml:space="preserve">constructiei cu </w:t>
      </w:r>
      <w:r>
        <w:rPr>
          <w:rFonts w:ascii="Arial" w:hAnsi="Arial"/>
          <w:sz w:val="24"/>
        </w:rPr>
        <w:t>numai două trepte pentru majoritatea versiunilor de distribuţie şi un volan care poate fi deplasat într-o poziţie</w:t>
      </w:r>
      <w:r w:rsidR="00D60235" w:rsidRPr="00D60235">
        <w:rPr>
          <w:rFonts w:ascii="Arial" w:hAnsi="Arial"/>
          <w:sz w:val="24"/>
        </w:rPr>
        <w:t xml:space="preserve"> </w:t>
      </w:r>
      <w:r w:rsidR="00D60235">
        <w:rPr>
          <w:rFonts w:ascii="Arial" w:hAnsi="Arial"/>
          <w:sz w:val="24"/>
        </w:rPr>
        <w:t>verticală</w:t>
      </w:r>
      <w:r>
        <w:rPr>
          <w:rFonts w:ascii="Arial" w:hAnsi="Arial"/>
          <w:sz w:val="24"/>
        </w:rPr>
        <w:t xml:space="preserve"> de parcare. </w:t>
      </w:r>
      <w:r w:rsidR="00D60235">
        <w:rPr>
          <w:rFonts w:ascii="Arial" w:hAnsi="Arial"/>
          <w:sz w:val="24"/>
        </w:rPr>
        <w:t xml:space="preserve">Multiplele posibilitati de </w:t>
      </w:r>
      <w:r>
        <w:rPr>
          <w:rFonts w:ascii="Arial" w:hAnsi="Arial"/>
          <w:sz w:val="24"/>
        </w:rPr>
        <w:t>reglare ale scaunelor şi ale volanului sunt fără precedent, la fel ca şi spaţiul generos al cabinei cu volume de până la 10 m</w:t>
      </w:r>
      <w:r>
        <w:rPr>
          <w:rFonts w:ascii="Arial" w:hAnsi="Arial"/>
          <w:sz w:val="24"/>
          <w:vertAlign w:val="superscript"/>
        </w:rPr>
        <w:t>3</w:t>
      </w:r>
      <w:r>
        <w:rPr>
          <w:rFonts w:ascii="Arial" w:hAnsi="Arial"/>
          <w:sz w:val="24"/>
        </w:rPr>
        <w:t xml:space="preserve"> pentru Sleeper High Cab. Cabina Day Cab este echipată ca dotare standard cu un spaţiu interior extins, pentru cel mai înalt confort al şoferului şi un spaţiu de depozitare de primă clasă. Un al treilea scaun sau un frigider mare sunt disponibile ca opţiuni </w:t>
      </w:r>
      <w:r w:rsidR="00D60235">
        <w:rPr>
          <w:rFonts w:ascii="Arial" w:hAnsi="Arial"/>
          <w:sz w:val="24"/>
        </w:rPr>
        <w:t>din</w:t>
      </w:r>
      <w:r>
        <w:rPr>
          <w:rFonts w:ascii="Arial" w:hAnsi="Arial"/>
          <w:sz w:val="24"/>
        </w:rPr>
        <w:t xml:space="preserve"> fabrică.</w:t>
      </w:r>
    </w:p>
    <w:p w14:paraId="4CF3FB9C" w14:textId="7BAAE1A1" w:rsidR="004D7639" w:rsidRPr="009D7601" w:rsidRDefault="00957617" w:rsidP="004D7639">
      <w:pPr>
        <w:pStyle w:val="Body"/>
        <w:spacing w:before="240" w:line="360" w:lineRule="auto"/>
        <w:rPr>
          <w:rFonts w:ascii="Arial" w:hAnsi="Arial" w:cs="Arial"/>
          <w:sz w:val="24"/>
          <w:szCs w:val="24"/>
        </w:rPr>
      </w:pPr>
      <w:r w:rsidRPr="00701551">
        <w:rPr>
          <w:rFonts w:ascii="Arial" w:hAnsi="Arial"/>
          <w:sz w:val="24"/>
        </w:rPr>
        <w:lastRenderedPageBreak/>
        <w:t>Noile modele XD</w:t>
      </w:r>
      <w:r>
        <w:rPr>
          <w:rFonts w:ascii="Arial" w:hAnsi="Arial"/>
          <w:sz w:val="24"/>
        </w:rPr>
        <w:t xml:space="preserve"> şi </w:t>
      </w:r>
      <w:r w:rsidR="005E1B41">
        <w:rPr>
          <w:rFonts w:ascii="Arial" w:hAnsi="Arial"/>
          <w:sz w:val="24"/>
        </w:rPr>
        <w:t>XDC</w:t>
      </w:r>
      <w:r>
        <w:rPr>
          <w:rFonts w:ascii="Arial" w:hAnsi="Arial"/>
          <w:sz w:val="24"/>
        </w:rPr>
        <w:t xml:space="preserve"> dispun de acelaşi</w:t>
      </w:r>
      <w:r>
        <w:rPr>
          <w:rFonts w:ascii="Arial" w:hAnsi="Arial"/>
          <w:color w:val="auto"/>
          <w:sz w:val="24"/>
        </w:rPr>
        <w:t xml:space="preserve"> panou</w:t>
      </w:r>
      <w:r>
        <w:rPr>
          <w:rFonts w:ascii="Arial" w:hAnsi="Arial"/>
          <w:sz w:val="24"/>
        </w:rPr>
        <w:t xml:space="preserve"> de</w:t>
      </w:r>
      <w:r>
        <w:rPr>
          <w:rFonts w:ascii="Arial" w:hAnsi="Arial"/>
          <w:color w:val="auto"/>
          <w:sz w:val="24"/>
        </w:rPr>
        <w:t xml:space="preserve"> bord</w:t>
      </w:r>
      <w:r>
        <w:rPr>
          <w:rFonts w:ascii="Arial" w:hAnsi="Arial"/>
          <w:sz w:val="24"/>
        </w:rPr>
        <w:t xml:space="preserve"> remarcabil,</w:t>
      </w:r>
      <w:r>
        <w:rPr>
          <w:rFonts w:ascii="Arial" w:hAnsi="Arial"/>
          <w:color w:val="auto"/>
          <w:sz w:val="24"/>
        </w:rPr>
        <w:t xml:space="preserve"> precum noile generaţii de camioane XF, XG şi XG</w:t>
      </w:r>
      <w:r>
        <w:rPr>
          <w:rFonts w:ascii="Arial" w:hAnsi="Arial"/>
          <w:color w:val="auto"/>
          <w:sz w:val="24"/>
          <w:vertAlign w:val="superscript"/>
        </w:rPr>
        <w:t>+</w:t>
      </w:r>
      <w:r>
        <w:rPr>
          <w:rFonts w:ascii="Arial" w:hAnsi="Arial"/>
          <w:color w:val="auto"/>
          <w:sz w:val="24"/>
        </w:rPr>
        <w:t>, inclusiv un panou de instrumente extrem de clar şi complet digital. Ecranul mare de 12” poate fi personalizat în funcţie de preferinţele</w:t>
      </w:r>
      <w:r w:rsidR="00701551">
        <w:rPr>
          <w:rFonts w:ascii="Arial" w:hAnsi="Arial"/>
          <w:color w:val="auto"/>
          <w:sz w:val="24"/>
        </w:rPr>
        <w:t xml:space="preserve"> </w:t>
      </w:r>
      <w:r>
        <w:rPr>
          <w:rFonts w:ascii="Arial" w:hAnsi="Arial"/>
          <w:color w:val="auto"/>
          <w:sz w:val="24"/>
        </w:rPr>
        <w:t>şoferului</w:t>
      </w:r>
      <w:r>
        <w:rPr>
          <w:rFonts w:ascii="Arial" w:hAnsi="Arial"/>
          <w:sz w:val="24"/>
        </w:rPr>
        <w:t>. Pentru operarea sistemului opţional de navigaţie DAF şi a gamei largi de sisteme de infotainment DAF, este disponibil şi un afişaj tactil de 10,1”, cu timpi rapizi de reacţie.</w:t>
      </w:r>
    </w:p>
    <w:p w14:paraId="47087952" w14:textId="1A8362DC" w:rsidR="004D7639" w:rsidRPr="009D7601" w:rsidRDefault="00E046C3" w:rsidP="004D41B5">
      <w:pPr>
        <w:pStyle w:val="Body"/>
        <w:spacing w:before="240" w:line="360" w:lineRule="auto"/>
        <w:rPr>
          <w:rFonts w:ascii="Arial" w:hAnsi="Arial" w:cs="Arial"/>
          <w:sz w:val="24"/>
          <w:szCs w:val="24"/>
        </w:rPr>
      </w:pPr>
      <w:r>
        <w:rPr>
          <w:rFonts w:ascii="Arial" w:hAnsi="Arial"/>
          <w:sz w:val="24"/>
        </w:rPr>
        <w:t xml:space="preserve">Pentru un confort excelent în timpul somnului, cuşetele din cabinele DAF XD şi </w:t>
      </w:r>
      <w:r w:rsidR="005E1B41">
        <w:rPr>
          <w:rFonts w:ascii="Arial" w:hAnsi="Arial"/>
          <w:sz w:val="24"/>
        </w:rPr>
        <w:t>XDC</w:t>
      </w:r>
      <w:r>
        <w:rPr>
          <w:rFonts w:ascii="Arial" w:hAnsi="Arial"/>
          <w:sz w:val="24"/>
        </w:rPr>
        <w:t xml:space="preserve"> Sleeper şi Sleeper High au o lungime de</w:t>
      </w:r>
      <w:r w:rsidR="00701551">
        <w:rPr>
          <w:rFonts w:ascii="Arial" w:hAnsi="Arial"/>
          <w:sz w:val="24"/>
        </w:rPr>
        <w:t xml:space="preserve"> cel putin</w:t>
      </w:r>
      <w:r>
        <w:rPr>
          <w:rFonts w:ascii="Arial" w:hAnsi="Arial"/>
          <w:sz w:val="24"/>
        </w:rPr>
        <w:t xml:space="preserve"> 2.220 mm şi o lăţime de până la 750 mm. </w:t>
      </w:r>
      <w:r w:rsidR="00D7449A">
        <w:rPr>
          <w:rFonts w:ascii="Arial" w:hAnsi="Arial"/>
          <w:sz w:val="24"/>
        </w:rPr>
        <w:t xml:space="preserve">Topper-ul </w:t>
      </w:r>
      <w:r>
        <w:rPr>
          <w:rFonts w:ascii="Arial" w:hAnsi="Arial"/>
          <w:sz w:val="24"/>
        </w:rPr>
        <w:t>cu grosimea de 50 mm introdus pe noua generaţie DAF XF, XG şi XG⁺</w:t>
      </w:r>
      <w:r>
        <w:rPr>
          <w:rFonts w:ascii="Cambria Math" w:hAnsi="Cambria Math"/>
          <w:sz w:val="24"/>
        </w:rPr>
        <w:t xml:space="preserve"> </w:t>
      </w:r>
      <w:r>
        <w:rPr>
          <w:rFonts w:ascii="Arial" w:hAnsi="Arial"/>
          <w:sz w:val="24"/>
        </w:rPr>
        <w:t xml:space="preserve">este disponibil pentru </w:t>
      </w:r>
      <w:r w:rsidR="00D7449A">
        <w:rPr>
          <w:rFonts w:ascii="Arial" w:hAnsi="Arial"/>
          <w:sz w:val="24"/>
        </w:rPr>
        <w:t xml:space="preserve">un </w:t>
      </w:r>
      <w:r>
        <w:rPr>
          <w:rFonts w:ascii="Arial" w:hAnsi="Arial"/>
          <w:sz w:val="24"/>
        </w:rPr>
        <w:t>confort absolut în timpul somnului.</w:t>
      </w:r>
    </w:p>
    <w:p w14:paraId="4FD9B3E7" w14:textId="3476DF1C" w:rsidR="00554C1C" w:rsidRDefault="00D7449A" w:rsidP="00554C1C">
      <w:pPr>
        <w:pStyle w:val="Body"/>
        <w:spacing w:before="240" w:line="360" w:lineRule="auto"/>
        <w:rPr>
          <w:rFonts w:ascii="Arial" w:hAnsi="Arial" w:cs="Arial"/>
          <w:bCs/>
          <w:sz w:val="24"/>
        </w:rPr>
      </w:pPr>
      <w:r>
        <w:rPr>
          <w:rFonts w:ascii="Arial" w:hAnsi="Arial"/>
          <w:sz w:val="24"/>
        </w:rPr>
        <w:t xml:space="preserve">Condusul </w:t>
      </w:r>
      <w:r w:rsidR="003F3DDA">
        <w:rPr>
          <w:rFonts w:ascii="Arial" w:hAnsi="Arial"/>
          <w:sz w:val="24"/>
        </w:rPr>
        <w:t xml:space="preserve">şi manevrarea superioare beneficiază de un design complet nou al şasiului </w:t>
      </w:r>
      <w:r>
        <w:rPr>
          <w:rFonts w:ascii="Arial" w:hAnsi="Arial"/>
          <w:sz w:val="24"/>
        </w:rPr>
        <w:t>in partea</w:t>
      </w:r>
      <w:r w:rsidR="003F3DDA">
        <w:rPr>
          <w:rFonts w:ascii="Arial" w:hAnsi="Arial"/>
          <w:sz w:val="24"/>
        </w:rPr>
        <w:t xml:space="preserve"> frontal</w:t>
      </w:r>
      <w:r>
        <w:rPr>
          <w:rFonts w:ascii="Arial" w:hAnsi="Arial"/>
          <w:sz w:val="24"/>
        </w:rPr>
        <w:t>a</w:t>
      </w:r>
      <w:r w:rsidR="003F3DDA">
        <w:rPr>
          <w:rFonts w:ascii="Arial" w:hAnsi="Arial"/>
          <w:sz w:val="24"/>
        </w:rPr>
        <w:t>, o nouă suspensie a cabinei şi o nouă suspensie pe</w:t>
      </w:r>
      <w:r>
        <w:rPr>
          <w:rFonts w:ascii="Arial" w:hAnsi="Arial"/>
          <w:sz w:val="24"/>
        </w:rPr>
        <w:t>ntru</w:t>
      </w:r>
      <w:r w:rsidR="003F3DDA">
        <w:rPr>
          <w:rFonts w:ascii="Arial" w:hAnsi="Arial"/>
          <w:sz w:val="24"/>
        </w:rPr>
        <w:t xml:space="preserve"> puntea spate. Drept urmare, XD şi </w:t>
      </w:r>
      <w:r w:rsidR="005E1B41">
        <w:rPr>
          <w:rFonts w:ascii="Arial" w:hAnsi="Arial"/>
          <w:sz w:val="24"/>
        </w:rPr>
        <w:t>XDC</w:t>
      </w:r>
      <w:r w:rsidR="003F3DDA">
        <w:rPr>
          <w:rFonts w:ascii="Arial" w:hAnsi="Arial"/>
          <w:sz w:val="24"/>
        </w:rPr>
        <w:t xml:space="preserve"> nu sunt doar un vis în care veţi lucra şi veţi trăi – acesta vă oferă şi plăcerea de a conduce. </w:t>
      </w:r>
    </w:p>
    <w:p w14:paraId="578E483D" w14:textId="3A6EA595" w:rsidR="00C11F01" w:rsidRPr="009D7601" w:rsidRDefault="009D4806" w:rsidP="00C11F01">
      <w:pPr>
        <w:pStyle w:val="Body"/>
        <w:spacing w:before="240" w:line="360" w:lineRule="auto"/>
        <w:rPr>
          <w:rFonts w:ascii="Arial" w:hAnsi="Arial" w:cs="Arial"/>
          <w:sz w:val="24"/>
          <w:szCs w:val="24"/>
        </w:rPr>
      </w:pPr>
      <w:r>
        <w:rPr>
          <w:rFonts w:ascii="Arial" w:hAnsi="Arial"/>
          <w:b/>
          <w:sz w:val="24"/>
        </w:rPr>
        <w:t xml:space="preserve">Pregătiţi complet pentru viitor </w:t>
      </w:r>
      <w:r>
        <w:rPr>
          <w:rFonts w:ascii="Arial" w:hAnsi="Arial"/>
          <w:b/>
          <w:sz w:val="24"/>
        </w:rPr>
        <w:br/>
      </w:r>
      <w:r>
        <w:rPr>
          <w:rFonts w:ascii="Arial" w:hAnsi="Arial"/>
          <w:sz w:val="24"/>
        </w:rPr>
        <w:t xml:space="preserve">Odată cu noua generaţie XD, DAF </w:t>
      </w:r>
      <w:r w:rsidR="00560366">
        <w:rPr>
          <w:rFonts w:ascii="Arial" w:hAnsi="Arial"/>
          <w:sz w:val="24"/>
        </w:rPr>
        <w:t>da startul</w:t>
      </w:r>
      <w:r>
        <w:rPr>
          <w:rFonts w:ascii="Arial" w:hAnsi="Arial"/>
          <w:sz w:val="24"/>
        </w:rPr>
        <w:t xml:space="preserve"> viitorul</w:t>
      </w:r>
      <w:r w:rsidR="00560366">
        <w:rPr>
          <w:rFonts w:ascii="Arial" w:hAnsi="Arial"/>
          <w:sz w:val="24"/>
        </w:rPr>
        <w:t xml:space="preserve">ui in </w:t>
      </w:r>
      <w:r>
        <w:rPr>
          <w:rFonts w:ascii="Arial" w:hAnsi="Arial"/>
          <w:sz w:val="24"/>
        </w:rPr>
        <w:t>transportul</w:t>
      </w:r>
      <w:r w:rsidR="00560366">
        <w:rPr>
          <w:rFonts w:ascii="Arial" w:hAnsi="Arial"/>
          <w:sz w:val="24"/>
        </w:rPr>
        <w:t xml:space="preserve"> profesional</w:t>
      </w:r>
      <w:r>
        <w:rPr>
          <w:rFonts w:ascii="Arial" w:hAnsi="Arial"/>
          <w:sz w:val="24"/>
        </w:rPr>
        <w:t xml:space="preserve"> </w:t>
      </w:r>
      <w:r w:rsidR="00560366">
        <w:rPr>
          <w:rFonts w:ascii="Arial" w:hAnsi="Arial"/>
          <w:sz w:val="24"/>
        </w:rPr>
        <w:t xml:space="preserve">şi </w:t>
      </w:r>
      <w:r>
        <w:rPr>
          <w:rFonts w:ascii="Arial" w:hAnsi="Arial"/>
          <w:sz w:val="24"/>
        </w:rPr>
        <w:t xml:space="preserve">de distribuţie. Noua generaţie XD se diferenţiază prin calitate, siguranţă, eficienţă şi confort pentru şofer. În acelaşi timp, reprezintă o platformă complet nouă pentru vehicule, pregătită pentru transmisii alternative. În 2023, noul DAF XD va deveni disponibil şi cu grupuri motopropulsoare electrice cu baterie. Aceste vehicule cu emisii zero vor dispune de motoare electrice de la 170 kW (230 CP) până la 350 kW (480 CP) şi o mare varietate de </w:t>
      </w:r>
      <w:r w:rsidR="001357E0">
        <w:rPr>
          <w:rFonts w:ascii="Arial" w:hAnsi="Arial"/>
          <w:sz w:val="24"/>
        </w:rPr>
        <w:t xml:space="preserve">pachete de </w:t>
      </w:r>
      <w:r>
        <w:rPr>
          <w:rFonts w:ascii="Arial" w:hAnsi="Arial"/>
          <w:sz w:val="24"/>
        </w:rPr>
        <w:t xml:space="preserve">baterii cu capacităţi totale de până la 525 kW/h. Acestea </w:t>
      </w:r>
      <w:r w:rsidR="001357E0">
        <w:rPr>
          <w:rFonts w:ascii="Arial" w:hAnsi="Arial"/>
          <w:sz w:val="24"/>
        </w:rPr>
        <w:t xml:space="preserve">ofera </w:t>
      </w:r>
      <w:r>
        <w:rPr>
          <w:rFonts w:ascii="Arial" w:hAnsi="Arial"/>
          <w:sz w:val="24"/>
        </w:rPr>
        <w:t>intervale complet electrice de peste 500 kilometri, în funcţie de aplicaţie.</w:t>
      </w:r>
    </w:p>
    <w:p w14:paraId="4145DABE" w14:textId="4C945C8C" w:rsidR="00210951" w:rsidRDefault="00957617" w:rsidP="00C11F01">
      <w:pPr>
        <w:pStyle w:val="Body"/>
        <w:spacing w:before="240" w:line="360" w:lineRule="auto"/>
        <w:rPr>
          <w:rFonts w:ascii="Arial" w:hAnsi="Arial" w:cs="Arial"/>
          <w:sz w:val="24"/>
          <w:szCs w:val="24"/>
        </w:rPr>
      </w:pPr>
      <w:r>
        <w:rPr>
          <w:rFonts w:ascii="Arial" w:hAnsi="Arial"/>
          <w:sz w:val="24"/>
        </w:rPr>
        <w:t xml:space="preserve">Noua generaţie DAF XD şi </w:t>
      </w:r>
      <w:r w:rsidR="005E1B41">
        <w:rPr>
          <w:rFonts w:ascii="Arial" w:hAnsi="Arial"/>
          <w:sz w:val="24"/>
        </w:rPr>
        <w:t>XDC</w:t>
      </w:r>
      <w:r>
        <w:rPr>
          <w:rFonts w:ascii="Arial" w:hAnsi="Arial"/>
          <w:sz w:val="24"/>
        </w:rPr>
        <w:t xml:space="preserve"> reprezintă cea mai bună alegere posibilă atât pentru operatorii de transport, cât şi pentru şoferi. Noua serie de camioane DAF pentru aplicaţii profesionale şi de distribuţie excelează în versatilitate şi stabileşte noi standarde în ceea ce priveşte calitatea, siguranţa, eficienţa şi confortul. </w:t>
      </w:r>
    </w:p>
    <w:p w14:paraId="448F5B61" w14:textId="481B4728" w:rsidR="00487CE8" w:rsidRPr="009D7601" w:rsidRDefault="00487CE8" w:rsidP="00C11F01">
      <w:pPr>
        <w:pStyle w:val="Body"/>
        <w:spacing w:before="240" w:line="360" w:lineRule="auto"/>
        <w:rPr>
          <w:rFonts w:ascii="Arial" w:hAnsi="Arial" w:cs="Arial"/>
          <w:sz w:val="24"/>
          <w:szCs w:val="24"/>
        </w:rPr>
      </w:pPr>
      <w:r>
        <w:rPr>
          <w:rFonts w:ascii="Arial" w:hAnsi="Arial"/>
          <w:sz w:val="24"/>
        </w:rPr>
        <w:lastRenderedPageBreak/>
        <w:t xml:space="preserve">Noua serie XD va intra în producţie în toamna anului 2022, cu </w:t>
      </w:r>
      <w:r w:rsidR="005E1B41">
        <w:rPr>
          <w:rFonts w:ascii="Arial" w:hAnsi="Arial"/>
          <w:sz w:val="24"/>
        </w:rPr>
        <w:t>XDC</w:t>
      </w:r>
      <w:r>
        <w:rPr>
          <w:rFonts w:ascii="Arial" w:hAnsi="Arial"/>
          <w:sz w:val="24"/>
        </w:rPr>
        <w:t xml:space="preserve"> pentru aplicaţii de construcţii şi cu vehiculele XD complet electrice cu baterie urmând în 2023.</w:t>
      </w:r>
    </w:p>
    <w:p w14:paraId="2657955F" w14:textId="77777777" w:rsidR="00487CE8" w:rsidRDefault="00487CE8" w:rsidP="00210951">
      <w:pPr>
        <w:pStyle w:val="Body"/>
        <w:spacing w:line="360" w:lineRule="auto"/>
        <w:rPr>
          <w:rFonts w:ascii="Arial" w:hAnsi="Arial" w:cs="Arial"/>
          <w:sz w:val="24"/>
          <w:szCs w:val="24"/>
        </w:rPr>
      </w:pPr>
    </w:p>
    <w:p w14:paraId="06CF9086" w14:textId="1A1BD067" w:rsidR="00C83643" w:rsidRPr="009D7601" w:rsidRDefault="00487CE8" w:rsidP="00210951">
      <w:pPr>
        <w:pStyle w:val="Body"/>
        <w:spacing w:line="360" w:lineRule="auto"/>
        <w:rPr>
          <w:rFonts w:ascii="Arial" w:hAnsi="Arial" w:cs="Arial"/>
          <w:sz w:val="24"/>
          <w:szCs w:val="24"/>
        </w:rPr>
      </w:pPr>
      <w:r>
        <w:rPr>
          <w:rFonts w:ascii="Arial" w:hAnsi="Arial"/>
          <w:sz w:val="24"/>
        </w:rPr>
        <w:t xml:space="preserve">Hanovra, 19 septembrie 2022 </w:t>
      </w:r>
    </w:p>
    <w:p w14:paraId="63E81934" w14:textId="77777777" w:rsidR="00C83643" w:rsidRPr="005E1B41" w:rsidRDefault="00C83643" w:rsidP="00C83643">
      <w:pPr>
        <w:spacing w:line="360" w:lineRule="auto"/>
        <w:rPr>
          <w:rFonts w:ascii="Arial" w:hAnsi="Arial" w:cs="Arial"/>
          <w:sz w:val="24"/>
          <w:lang w:val="nl-NL"/>
        </w:rPr>
      </w:pPr>
    </w:p>
    <w:p w14:paraId="5A1BC664" w14:textId="77777777" w:rsidR="00C83643" w:rsidRPr="009D7601" w:rsidRDefault="00C83643" w:rsidP="00C83643">
      <w:pPr>
        <w:rPr>
          <w:rFonts w:ascii="Arial" w:hAnsi="Arial" w:cs="Arial"/>
          <w:b/>
          <w:i/>
          <w:sz w:val="24"/>
        </w:rPr>
      </w:pPr>
      <w:r>
        <w:rPr>
          <w:rFonts w:ascii="Arial" w:hAnsi="Arial"/>
          <w:b/>
          <w:i/>
          <w:sz w:val="24"/>
        </w:rPr>
        <w:t>Notă numai pentru editori</w:t>
      </w:r>
    </w:p>
    <w:p w14:paraId="7696D6BF" w14:textId="77777777" w:rsidR="00C83643" w:rsidRPr="005E1B41" w:rsidRDefault="00C83643" w:rsidP="00C83643">
      <w:pPr>
        <w:rPr>
          <w:rFonts w:ascii="Arial" w:hAnsi="Arial" w:cs="Arial"/>
          <w:sz w:val="24"/>
          <w:lang w:val="nl-NL"/>
        </w:rPr>
      </w:pPr>
    </w:p>
    <w:p w14:paraId="13B95739" w14:textId="77777777" w:rsidR="00C83643" w:rsidRPr="009D7601" w:rsidRDefault="00C83643" w:rsidP="00C83643">
      <w:pPr>
        <w:rPr>
          <w:rFonts w:ascii="Arial" w:hAnsi="Arial" w:cs="Arial"/>
          <w:sz w:val="24"/>
        </w:rPr>
      </w:pPr>
      <w:r>
        <w:rPr>
          <w:rFonts w:ascii="Arial" w:hAnsi="Arial"/>
          <w:sz w:val="24"/>
        </w:rPr>
        <w:t>Pentru mai multe informaţii:</w:t>
      </w:r>
    </w:p>
    <w:p w14:paraId="4853E6AB" w14:textId="77777777" w:rsidR="00C83643" w:rsidRPr="009D7601" w:rsidRDefault="00C83643" w:rsidP="00C83643">
      <w:pPr>
        <w:rPr>
          <w:rFonts w:ascii="Arial" w:hAnsi="Arial" w:cs="Arial"/>
          <w:sz w:val="24"/>
        </w:rPr>
      </w:pPr>
      <w:r>
        <w:rPr>
          <w:rFonts w:ascii="Arial" w:hAnsi="Arial"/>
          <w:sz w:val="24"/>
        </w:rPr>
        <w:t>DAF Trucks N.V.</w:t>
      </w:r>
    </w:p>
    <w:p w14:paraId="55C51A77" w14:textId="77777777" w:rsidR="00C83643" w:rsidRPr="009D7601" w:rsidRDefault="00C83643" w:rsidP="00C83643">
      <w:pPr>
        <w:rPr>
          <w:rFonts w:ascii="Arial" w:hAnsi="Arial" w:cs="Arial"/>
          <w:sz w:val="24"/>
        </w:rPr>
      </w:pPr>
      <w:r>
        <w:rPr>
          <w:rFonts w:ascii="Arial" w:hAnsi="Arial"/>
          <w:sz w:val="24"/>
        </w:rPr>
        <w:t>Departamentul de comunicare corporativă</w:t>
      </w:r>
    </w:p>
    <w:p w14:paraId="05953A19" w14:textId="77777777" w:rsidR="00C83643" w:rsidRPr="009D7601" w:rsidRDefault="00C83643" w:rsidP="00C83643">
      <w:pPr>
        <w:rPr>
          <w:rFonts w:ascii="Arial" w:hAnsi="Arial" w:cs="Arial"/>
          <w:sz w:val="24"/>
        </w:rPr>
      </w:pPr>
      <w:r>
        <w:rPr>
          <w:rFonts w:ascii="Arial" w:hAnsi="Arial"/>
          <w:sz w:val="24"/>
        </w:rPr>
        <w:t>Rutger Kerstiens, +31 40 214 2874</w:t>
      </w:r>
    </w:p>
    <w:p w14:paraId="48E29604" w14:textId="77777777" w:rsidR="00F95316" w:rsidRPr="009D7601" w:rsidRDefault="005E1B41" w:rsidP="00B8232D">
      <w:pPr>
        <w:spacing w:line="276" w:lineRule="auto"/>
        <w:rPr>
          <w:rFonts w:ascii="Arial" w:hAnsi="Arial"/>
          <w:sz w:val="24"/>
        </w:rPr>
      </w:pPr>
      <w:hyperlink r:id="rId14" w:history="1">
        <w:r w:rsidR="002100F9">
          <w:rPr>
            <w:rStyle w:val="Hyperlink"/>
            <w:rFonts w:ascii="Arial" w:hAnsi="Arial"/>
            <w:sz w:val="24"/>
          </w:rPr>
          <w:t>www.daf.com</w:t>
        </w:r>
      </w:hyperlink>
    </w:p>
    <w:p w14:paraId="37A1F57D" w14:textId="77777777" w:rsidR="00F95316" w:rsidRPr="005E1B41" w:rsidRDefault="00F95316" w:rsidP="00C83643">
      <w:pPr>
        <w:spacing w:line="276" w:lineRule="auto"/>
        <w:rPr>
          <w:rFonts w:ascii="Arial" w:hAnsi="Arial" w:cs="Arial"/>
          <w:sz w:val="24"/>
          <w:szCs w:val="24"/>
          <w:lang w:val="nl-NL"/>
        </w:rPr>
      </w:pPr>
    </w:p>
    <w:p w14:paraId="5B5394AD" w14:textId="77777777" w:rsidR="00AC6766" w:rsidRPr="00B8232D" w:rsidRDefault="00F95316" w:rsidP="00B8232D">
      <w:pPr>
        <w:spacing w:line="276" w:lineRule="auto"/>
        <w:rPr>
          <w:rFonts w:ascii="Arial" w:hAnsi="Arial" w:cs="Arial"/>
          <w:i/>
          <w:sz w:val="12"/>
          <w:szCs w:val="24"/>
        </w:rPr>
      </w:pPr>
      <w:r>
        <w:rPr>
          <w:rFonts w:ascii="Arial" w:hAnsi="Arial"/>
          <w:i/>
          <w:sz w:val="12"/>
        </w:rPr>
        <w:t xml:space="preserve">Dacă nu mai doriţi să primiţi comunicate de presă de la DAF Trucks N.V., contactaţi pe Saskia van Zijtveld la adresa </w:t>
      </w:r>
      <w:hyperlink r:id="rId15" w:history="1">
        <w:r>
          <w:rPr>
            <w:rStyle w:val="Hyperlink"/>
            <w:rFonts w:ascii="Arial" w:hAnsi="Arial"/>
            <w:i/>
            <w:sz w:val="12"/>
          </w:rPr>
          <w:t>saskia.van.zijtveld@daftrucks.com</w:t>
        </w:r>
      </w:hyperlink>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0CE0" w14:textId="77777777" w:rsidR="001C3FD3" w:rsidRDefault="001C3FD3">
      <w:r>
        <w:separator/>
      </w:r>
    </w:p>
  </w:endnote>
  <w:endnote w:type="continuationSeparator" w:id="0">
    <w:p w14:paraId="5CAB4F75" w14:textId="77777777" w:rsidR="001C3FD3" w:rsidRDefault="001C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444D" w14:textId="77777777" w:rsidR="001C3FD3" w:rsidRDefault="001C3FD3">
      <w:r>
        <w:separator/>
      </w:r>
    </w:p>
  </w:footnote>
  <w:footnote w:type="continuationSeparator" w:id="0">
    <w:p w14:paraId="7E399A81" w14:textId="77777777" w:rsidR="001C3FD3" w:rsidRDefault="001C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8EA6C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4.75pt">
                <v:imagedata r:id="rId1" o:title=""/>
              </v:shape>
              <o:OLEObject Type="Embed" ProgID="PBrush" ShapeID="_x0000_i1025" DrawAspect="Content" ObjectID="_1724238101"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Tel.: +31 (0)40 214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Fax: +31 (0)40 214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Internet: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C92E7482"/>
    <w:lvl w:ilvl="0" w:tplc="04130001">
      <w:start w:val="1"/>
      <w:numFmt w:val="bullet"/>
      <w:lvlText w:val=""/>
      <w:lvlJc w:val="left"/>
      <w:pPr>
        <w:tabs>
          <w:tab w:val="num" w:pos="720"/>
        </w:tabs>
        <w:ind w:left="720" w:hanging="360"/>
      </w:pPr>
      <w:rPr>
        <w:rFonts w:ascii="Symbol" w:hAnsi="Symbol" w:hint="default"/>
      </w:rPr>
    </w:lvl>
    <w:lvl w:ilvl="1" w:tplc="16980540">
      <w:start w:val="1"/>
      <w:numFmt w:val="bullet"/>
      <w:lvlText w:val="o"/>
      <w:lvlJc w:val="left"/>
      <w:pPr>
        <w:tabs>
          <w:tab w:val="num" w:pos="1440"/>
        </w:tabs>
        <w:ind w:left="1440" w:hanging="360"/>
      </w:pPr>
      <w:rPr>
        <w:rFonts w:ascii="Courier New" w:hAnsi="Courier New" w:cs="Courier New" w:hint="default"/>
        <w:lang w:val="en-US"/>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14E79"/>
    <w:rsid w:val="0002554E"/>
    <w:rsid w:val="00025EC9"/>
    <w:rsid w:val="00026053"/>
    <w:rsid w:val="0004239E"/>
    <w:rsid w:val="00043D38"/>
    <w:rsid w:val="00045748"/>
    <w:rsid w:val="000462BF"/>
    <w:rsid w:val="000544FF"/>
    <w:rsid w:val="00054C58"/>
    <w:rsid w:val="00054E48"/>
    <w:rsid w:val="000557F1"/>
    <w:rsid w:val="00070003"/>
    <w:rsid w:val="0007014D"/>
    <w:rsid w:val="000764AB"/>
    <w:rsid w:val="000766AD"/>
    <w:rsid w:val="00087EE7"/>
    <w:rsid w:val="000A3CB1"/>
    <w:rsid w:val="000A7652"/>
    <w:rsid w:val="000B0382"/>
    <w:rsid w:val="000B3DDE"/>
    <w:rsid w:val="000C0F06"/>
    <w:rsid w:val="000C1204"/>
    <w:rsid w:val="000C7CAE"/>
    <w:rsid w:val="000D2C56"/>
    <w:rsid w:val="000D452F"/>
    <w:rsid w:val="000E6CD5"/>
    <w:rsid w:val="000F0B46"/>
    <w:rsid w:val="0010464D"/>
    <w:rsid w:val="00110D7A"/>
    <w:rsid w:val="00111097"/>
    <w:rsid w:val="00115E1C"/>
    <w:rsid w:val="00120FF0"/>
    <w:rsid w:val="00121976"/>
    <w:rsid w:val="00121E1F"/>
    <w:rsid w:val="00124878"/>
    <w:rsid w:val="001262B3"/>
    <w:rsid w:val="001309C4"/>
    <w:rsid w:val="00134A01"/>
    <w:rsid w:val="00134AA5"/>
    <w:rsid w:val="00134F7C"/>
    <w:rsid w:val="0013548C"/>
    <w:rsid w:val="001357E0"/>
    <w:rsid w:val="0014577C"/>
    <w:rsid w:val="001773C4"/>
    <w:rsid w:val="00184503"/>
    <w:rsid w:val="00190AF8"/>
    <w:rsid w:val="001911AB"/>
    <w:rsid w:val="00192169"/>
    <w:rsid w:val="00192178"/>
    <w:rsid w:val="001A36F8"/>
    <w:rsid w:val="001A4347"/>
    <w:rsid w:val="001A52C6"/>
    <w:rsid w:val="001A53B0"/>
    <w:rsid w:val="001A59D9"/>
    <w:rsid w:val="001A7413"/>
    <w:rsid w:val="001B1802"/>
    <w:rsid w:val="001C3FD3"/>
    <w:rsid w:val="001C4C00"/>
    <w:rsid w:val="001C60BD"/>
    <w:rsid w:val="001D224F"/>
    <w:rsid w:val="001D5158"/>
    <w:rsid w:val="001E5397"/>
    <w:rsid w:val="001F0C30"/>
    <w:rsid w:val="002023DC"/>
    <w:rsid w:val="0020559E"/>
    <w:rsid w:val="00206230"/>
    <w:rsid w:val="002100F9"/>
    <w:rsid w:val="00210951"/>
    <w:rsid w:val="00212217"/>
    <w:rsid w:val="00217277"/>
    <w:rsid w:val="002417B3"/>
    <w:rsid w:val="00242376"/>
    <w:rsid w:val="00244E98"/>
    <w:rsid w:val="00253C3B"/>
    <w:rsid w:val="00256095"/>
    <w:rsid w:val="00256773"/>
    <w:rsid w:val="002657BA"/>
    <w:rsid w:val="002700ED"/>
    <w:rsid w:val="0027266A"/>
    <w:rsid w:val="00272B3D"/>
    <w:rsid w:val="00274633"/>
    <w:rsid w:val="00285635"/>
    <w:rsid w:val="0029090C"/>
    <w:rsid w:val="00294F95"/>
    <w:rsid w:val="002A5BCB"/>
    <w:rsid w:val="002A70BF"/>
    <w:rsid w:val="002A70C6"/>
    <w:rsid w:val="002A7CA0"/>
    <w:rsid w:val="002B1CD5"/>
    <w:rsid w:val="002B5CCF"/>
    <w:rsid w:val="002B7B25"/>
    <w:rsid w:val="002C6274"/>
    <w:rsid w:val="002C6C55"/>
    <w:rsid w:val="002D3B87"/>
    <w:rsid w:val="002E4195"/>
    <w:rsid w:val="002E5686"/>
    <w:rsid w:val="002E7FF7"/>
    <w:rsid w:val="002F3263"/>
    <w:rsid w:val="002F3328"/>
    <w:rsid w:val="00305CE8"/>
    <w:rsid w:val="00312425"/>
    <w:rsid w:val="00317C7C"/>
    <w:rsid w:val="003215C3"/>
    <w:rsid w:val="0032278B"/>
    <w:rsid w:val="00325708"/>
    <w:rsid w:val="00331E1C"/>
    <w:rsid w:val="0035135D"/>
    <w:rsid w:val="00363753"/>
    <w:rsid w:val="00387440"/>
    <w:rsid w:val="003A05DA"/>
    <w:rsid w:val="003B1C9A"/>
    <w:rsid w:val="003B26BF"/>
    <w:rsid w:val="003C02C0"/>
    <w:rsid w:val="003C27B8"/>
    <w:rsid w:val="003C3CF0"/>
    <w:rsid w:val="003C49F4"/>
    <w:rsid w:val="003C59AE"/>
    <w:rsid w:val="003C7A87"/>
    <w:rsid w:val="003D2A42"/>
    <w:rsid w:val="003E12C1"/>
    <w:rsid w:val="003F3DDA"/>
    <w:rsid w:val="003F579F"/>
    <w:rsid w:val="003F5C37"/>
    <w:rsid w:val="00400C4F"/>
    <w:rsid w:val="0040409A"/>
    <w:rsid w:val="00405548"/>
    <w:rsid w:val="004068DA"/>
    <w:rsid w:val="00415828"/>
    <w:rsid w:val="00416032"/>
    <w:rsid w:val="00424904"/>
    <w:rsid w:val="00430DA8"/>
    <w:rsid w:val="00433BA4"/>
    <w:rsid w:val="00446063"/>
    <w:rsid w:val="00447AC9"/>
    <w:rsid w:val="00447DFE"/>
    <w:rsid w:val="00452B2B"/>
    <w:rsid w:val="00454711"/>
    <w:rsid w:val="00464E2C"/>
    <w:rsid w:val="0046694D"/>
    <w:rsid w:val="00484CC8"/>
    <w:rsid w:val="00487CE8"/>
    <w:rsid w:val="00490D22"/>
    <w:rsid w:val="004916DC"/>
    <w:rsid w:val="004943E8"/>
    <w:rsid w:val="00495272"/>
    <w:rsid w:val="004A72C6"/>
    <w:rsid w:val="004B4A0B"/>
    <w:rsid w:val="004C2D6B"/>
    <w:rsid w:val="004C58EB"/>
    <w:rsid w:val="004C5E4D"/>
    <w:rsid w:val="004D149A"/>
    <w:rsid w:val="004D3A74"/>
    <w:rsid w:val="004D41B5"/>
    <w:rsid w:val="004D7639"/>
    <w:rsid w:val="004E3F76"/>
    <w:rsid w:val="004E53ED"/>
    <w:rsid w:val="004E7C11"/>
    <w:rsid w:val="004F021B"/>
    <w:rsid w:val="004F798A"/>
    <w:rsid w:val="005111CA"/>
    <w:rsid w:val="00513283"/>
    <w:rsid w:val="005212A0"/>
    <w:rsid w:val="005235FC"/>
    <w:rsid w:val="00524C60"/>
    <w:rsid w:val="00525581"/>
    <w:rsid w:val="00530248"/>
    <w:rsid w:val="00532139"/>
    <w:rsid w:val="0053797E"/>
    <w:rsid w:val="00543C37"/>
    <w:rsid w:val="00544334"/>
    <w:rsid w:val="0054446E"/>
    <w:rsid w:val="00546588"/>
    <w:rsid w:val="00554C1C"/>
    <w:rsid w:val="0055750C"/>
    <w:rsid w:val="00560366"/>
    <w:rsid w:val="00577A05"/>
    <w:rsid w:val="00580286"/>
    <w:rsid w:val="00582751"/>
    <w:rsid w:val="005900B8"/>
    <w:rsid w:val="00597FD9"/>
    <w:rsid w:val="005B3254"/>
    <w:rsid w:val="005C7681"/>
    <w:rsid w:val="005D1CD2"/>
    <w:rsid w:val="005E06DC"/>
    <w:rsid w:val="005E1B41"/>
    <w:rsid w:val="005E73AB"/>
    <w:rsid w:val="005E781F"/>
    <w:rsid w:val="005F155F"/>
    <w:rsid w:val="005F3921"/>
    <w:rsid w:val="005F5AFD"/>
    <w:rsid w:val="005F778B"/>
    <w:rsid w:val="00602C71"/>
    <w:rsid w:val="006036F6"/>
    <w:rsid w:val="00606B2C"/>
    <w:rsid w:val="006147FB"/>
    <w:rsid w:val="006210BF"/>
    <w:rsid w:val="00625F8A"/>
    <w:rsid w:val="0063310C"/>
    <w:rsid w:val="00633CC0"/>
    <w:rsid w:val="00634ECE"/>
    <w:rsid w:val="00635846"/>
    <w:rsid w:val="00637FD0"/>
    <w:rsid w:val="00644CDC"/>
    <w:rsid w:val="00652D5E"/>
    <w:rsid w:val="00671351"/>
    <w:rsid w:val="006856E7"/>
    <w:rsid w:val="006877E8"/>
    <w:rsid w:val="00691CE5"/>
    <w:rsid w:val="0069606B"/>
    <w:rsid w:val="00696E11"/>
    <w:rsid w:val="006A11FF"/>
    <w:rsid w:val="006A4E33"/>
    <w:rsid w:val="006A55F9"/>
    <w:rsid w:val="006B1192"/>
    <w:rsid w:val="006C0497"/>
    <w:rsid w:val="006D5A30"/>
    <w:rsid w:val="006E17E8"/>
    <w:rsid w:val="006E7730"/>
    <w:rsid w:val="006F5AE2"/>
    <w:rsid w:val="00701551"/>
    <w:rsid w:val="00721491"/>
    <w:rsid w:val="00723D65"/>
    <w:rsid w:val="00732B0A"/>
    <w:rsid w:val="0073424C"/>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4355"/>
    <w:rsid w:val="007A0503"/>
    <w:rsid w:val="007A4939"/>
    <w:rsid w:val="007A54C5"/>
    <w:rsid w:val="007C13FC"/>
    <w:rsid w:val="007C140F"/>
    <w:rsid w:val="007C7137"/>
    <w:rsid w:val="007D2895"/>
    <w:rsid w:val="007E3AC3"/>
    <w:rsid w:val="007E6283"/>
    <w:rsid w:val="007E6869"/>
    <w:rsid w:val="007E7F76"/>
    <w:rsid w:val="007F53E7"/>
    <w:rsid w:val="00801FA9"/>
    <w:rsid w:val="0081103E"/>
    <w:rsid w:val="00813264"/>
    <w:rsid w:val="00814F8D"/>
    <w:rsid w:val="00815A29"/>
    <w:rsid w:val="00816FF0"/>
    <w:rsid w:val="00826C82"/>
    <w:rsid w:val="00833CFC"/>
    <w:rsid w:val="00833E86"/>
    <w:rsid w:val="008535D0"/>
    <w:rsid w:val="00854BE1"/>
    <w:rsid w:val="008620B4"/>
    <w:rsid w:val="00864E77"/>
    <w:rsid w:val="00872EC6"/>
    <w:rsid w:val="008744CE"/>
    <w:rsid w:val="00875BA9"/>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903708"/>
    <w:rsid w:val="00910FD1"/>
    <w:rsid w:val="00912801"/>
    <w:rsid w:val="00912C07"/>
    <w:rsid w:val="009148B9"/>
    <w:rsid w:val="00917F62"/>
    <w:rsid w:val="00937A8A"/>
    <w:rsid w:val="00944D87"/>
    <w:rsid w:val="00947BD0"/>
    <w:rsid w:val="0095332E"/>
    <w:rsid w:val="0095760C"/>
    <w:rsid w:val="00957617"/>
    <w:rsid w:val="009649A6"/>
    <w:rsid w:val="009762B3"/>
    <w:rsid w:val="009818B0"/>
    <w:rsid w:val="009843D0"/>
    <w:rsid w:val="009943EB"/>
    <w:rsid w:val="009A0890"/>
    <w:rsid w:val="009A0BFA"/>
    <w:rsid w:val="009A7A22"/>
    <w:rsid w:val="009B0A89"/>
    <w:rsid w:val="009B16A9"/>
    <w:rsid w:val="009D1D3B"/>
    <w:rsid w:val="009D3085"/>
    <w:rsid w:val="009D4806"/>
    <w:rsid w:val="009D7601"/>
    <w:rsid w:val="009E2231"/>
    <w:rsid w:val="009E6BD5"/>
    <w:rsid w:val="009F6709"/>
    <w:rsid w:val="009F7F97"/>
    <w:rsid w:val="00A02610"/>
    <w:rsid w:val="00A110C3"/>
    <w:rsid w:val="00A13663"/>
    <w:rsid w:val="00A27685"/>
    <w:rsid w:val="00A27CA2"/>
    <w:rsid w:val="00A305C4"/>
    <w:rsid w:val="00A45276"/>
    <w:rsid w:val="00A473A2"/>
    <w:rsid w:val="00A50B44"/>
    <w:rsid w:val="00A50B4E"/>
    <w:rsid w:val="00A54ECF"/>
    <w:rsid w:val="00A5727A"/>
    <w:rsid w:val="00A70D07"/>
    <w:rsid w:val="00A73B16"/>
    <w:rsid w:val="00A9139C"/>
    <w:rsid w:val="00AB31A2"/>
    <w:rsid w:val="00AC0B92"/>
    <w:rsid w:val="00AC58F3"/>
    <w:rsid w:val="00AC61CB"/>
    <w:rsid w:val="00AC6766"/>
    <w:rsid w:val="00AD02A2"/>
    <w:rsid w:val="00AD31FD"/>
    <w:rsid w:val="00AD35AF"/>
    <w:rsid w:val="00AD6EE9"/>
    <w:rsid w:val="00AD78E7"/>
    <w:rsid w:val="00AE2E38"/>
    <w:rsid w:val="00AF16B8"/>
    <w:rsid w:val="00AF3D9B"/>
    <w:rsid w:val="00B03709"/>
    <w:rsid w:val="00B1510F"/>
    <w:rsid w:val="00B2269E"/>
    <w:rsid w:val="00B257E4"/>
    <w:rsid w:val="00B32644"/>
    <w:rsid w:val="00B35DF6"/>
    <w:rsid w:val="00B451B4"/>
    <w:rsid w:val="00B46110"/>
    <w:rsid w:val="00B70617"/>
    <w:rsid w:val="00B8232D"/>
    <w:rsid w:val="00B838EF"/>
    <w:rsid w:val="00B93AD2"/>
    <w:rsid w:val="00B979B5"/>
    <w:rsid w:val="00BB6235"/>
    <w:rsid w:val="00BC06EA"/>
    <w:rsid w:val="00BC0BDD"/>
    <w:rsid w:val="00BD71AC"/>
    <w:rsid w:val="00BE39B1"/>
    <w:rsid w:val="00BF2694"/>
    <w:rsid w:val="00C01E22"/>
    <w:rsid w:val="00C0474A"/>
    <w:rsid w:val="00C05A0B"/>
    <w:rsid w:val="00C07873"/>
    <w:rsid w:val="00C11F01"/>
    <w:rsid w:val="00C136B6"/>
    <w:rsid w:val="00C23415"/>
    <w:rsid w:val="00C25503"/>
    <w:rsid w:val="00C33D9C"/>
    <w:rsid w:val="00C356C0"/>
    <w:rsid w:val="00C51AE2"/>
    <w:rsid w:val="00C52C14"/>
    <w:rsid w:val="00C60B3B"/>
    <w:rsid w:val="00C64B45"/>
    <w:rsid w:val="00C65DD0"/>
    <w:rsid w:val="00C74BA0"/>
    <w:rsid w:val="00C80571"/>
    <w:rsid w:val="00C83643"/>
    <w:rsid w:val="00C87ED4"/>
    <w:rsid w:val="00CA3F8F"/>
    <w:rsid w:val="00CA4D7B"/>
    <w:rsid w:val="00CA622D"/>
    <w:rsid w:val="00CA7E03"/>
    <w:rsid w:val="00CB3FD7"/>
    <w:rsid w:val="00CB562F"/>
    <w:rsid w:val="00CC22C7"/>
    <w:rsid w:val="00CD1071"/>
    <w:rsid w:val="00CD17B0"/>
    <w:rsid w:val="00CD5146"/>
    <w:rsid w:val="00CE074F"/>
    <w:rsid w:val="00CE2B9E"/>
    <w:rsid w:val="00D03DBF"/>
    <w:rsid w:val="00D05799"/>
    <w:rsid w:val="00D05C80"/>
    <w:rsid w:val="00D20E4E"/>
    <w:rsid w:val="00D257E6"/>
    <w:rsid w:val="00D3206B"/>
    <w:rsid w:val="00D33E51"/>
    <w:rsid w:val="00D35361"/>
    <w:rsid w:val="00D4072A"/>
    <w:rsid w:val="00D431C6"/>
    <w:rsid w:val="00D46BA1"/>
    <w:rsid w:val="00D54C27"/>
    <w:rsid w:val="00D57A2F"/>
    <w:rsid w:val="00D600FA"/>
    <w:rsid w:val="00D60235"/>
    <w:rsid w:val="00D6239D"/>
    <w:rsid w:val="00D70080"/>
    <w:rsid w:val="00D74393"/>
    <w:rsid w:val="00D7449A"/>
    <w:rsid w:val="00D80BB1"/>
    <w:rsid w:val="00D8236A"/>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6C3"/>
    <w:rsid w:val="00E271C3"/>
    <w:rsid w:val="00E33DE5"/>
    <w:rsid w:val="00E36BC1"/>
    <w:rsid w:val="00E4468F"/>
    <w:rsid w:val="00E44D67"/>
    <w:rsid w:val="00E4756B"/>
    <w:rsid w:val="00E52773"/>
    <w:rsid w:val="00E63ECA"/>
    <w:rsid w:val="00E813C3"/>
    <w:rsid w:val="00E86F30"/>
    <w:rsid w:val="00EB3329"/>
    <w:rsid w:val="00ED3FBE"/>
    <w:rsid w:val="00ED506D"/>
    <w:rsid w:val="00EF33D2"/>
    <w:rsid w:val="00EF59D3"/>
    <w:rsid w:val="00F07377"/>
    <w:rsid w:val="00F12AD4"/>
    <w:rsid w:val="00F17055"/>
    <w:rsid w:val="00F24755"/>
    <w:rsid w:val="00F3131A"/>
    <w:rsid w:val="00F3249E"/>
    <w:rsid w:val="00F33140"/>
    <w:rsid w:val="00F4053C"/>
    <w:rsid w:val="00F43E48"/>
    <w:rsid w:val="00F46490"/>
    <w:rsid w:val="00F53647"/>
    <w:rsid w:val="00F65B5D"/>
    <w:rsid w:val="00F87ABA"/>
    <w:rsid w:val="00F95316"/>
    <w:rsid w:val="00FA01BB"/>
    <w:rsid w:val="00FA2CFC"/>
    <w:rsid w:val="00FB0BA9"/>
    <w:rsid w:val="00FC194A"/>
    <w:rsid w:val="00FC755C"/>
    <w:rsid w:val="00FD1B42"/>
    <w:rsid w:val="00FE23D0"/>
    <w:rsid w:val="00FE65BA"/>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1574</Words>
  <Characters>8263</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11</cp:revision>
  <cp:lastPrinted>2022-08-01T13:36:00Z</cp:lastPrinted>
  <dcterms:created xsi:type="dcterms:W3CDTF">2022-08-17T06:19:00Z</dcterms:created>
  <dcterms:modified xsi:type="dcterms:W3CDTF">2022-09-09T12:15:00Z</dcterms:modified>
</cp:coreProperties>
</file>