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090" w14:textId="77777777" w:rsidR="005C7681" w:rsidRPr="00D8072B" w:rsidRDefault="005C7681" w:rsidP="005C7681">
      <w:pPr>
        <w:rPr>
          <w:i/>
          <w:iCs/>
          <w:color w:val="FF0000"/>
        </w:rPr>
        <w:sectPr w:rsidR="005C7681" w:rsidRPr="00D8072B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5F6557EC" w:rsidR="00C83643" w:rsidRPr="001D69B0" w:rsidRDefault="001D69B0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 xml:space="preserve">Séries de Nova Geração DAF XD e </w:t>
      </w:r>
      <w:r w:rsidR="00822C27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>, novos grupos motopropulsores PACCAR totalmente elétricos</w:t>
      </w:r>
    </w:p>
    <w:p w14:paraId="3AB06E79" w14:textId="3C086CA4" w:rsidR="00C83643" w:rsidRPr="001D69B0" w:rsidRDefault="00F65B5D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A DAF Trucks demonstra a liderança no setor na IAA de 2022</w:t>
      </w:r>
    </w:p>
    <w:p w14:paraId="43C45C18" w14:textId="49AD88BF" w:rsidR="001F2C79" w:rsidRDefault="00202550" w:rsidP="001F2C79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104992214"/>
      <w:r>
        <w:rPr>
          <w:rFonts w:ascii="Arial" w:hAnsi="Arial"/>
          <w:b/>
          <w:sz w:val="24"/>
        </w:rPr>
        <w:t xml:space="preserve">A DAF Trucks abraça o futuro do transporte profissional e de distribuição com o lançamento da Nova Geração DAF XD e </w:t>
      </w:r>
      <w:r w:rsidR="00822C27">
        <w:rPr>
          <w:rFonts w:ascii="Arial" w:hAnsi="Arial"/>
          <w:b/>
          <w:sz w:val="24"/>
        </w:rPr>
        <w:t>XDC</w:t>
      </w:r>
      <w:r>
        <w:rPr>
          <w:rFonts w:ascii="Arial" w:hAnsi="Arial"/>
          <w:b/>
          <w:sz w:val="24"/>
        </w:rPr>
        <w:t xml:space="preserve"> na IAA Transportation 2022 em Hanover.</w:t>
      </w:r>
      <w:bookmarkEnd w:id="0"/>
      <w:r>
        <w:rPr>
          <w:rFonts w:ascii="Arial" w:hAnsi="Arial"/>
          <w:b/>
          <w:sz w:val="24"/>
        </w:rPr>
        <w:t xml:space="preserve"> Além disso, a DAF reforça a sua liderança ambiental com a revelação de uma série completamente nova de grupos motopropulsores totalmente elétricos para os camiões Nova Geração DAF XD e XF. Estes novos e emocionantes camiões oferecem autonomias com "zero emissões" de mais de 500 quilómetros com um único carregamento. </w:t>
      </w:r>
    </w:p>
    <w:p w14:paraId="45A9B487" w14:textId="698A6134" w:rsidR="001F2C79" w:rsidRDefault="00633350" w:rsidP="00DE08A8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DAF Trucks tem uma posição dominante no salão 21 na IAA Transportation 2022 em Hanover e criou um enorme pódio para a sua nova linha de produtos premiada.</w:t>
      </w:r>
    </w:p>
    <w:p w14:paraId="7EE72BE2" w14:textId="77777777" w:rsidR="00DE08A8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3EDE9A02" w14:textId="1362BAE4" w:rsidR="001F2C79" w:rsidRDefault="001F2C79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série DAF XD, totalmente nova, define um novo padrão no segmento da distribuição</w:t>
      </w:r>
    </w:p>
    <w:p w14:paraId="62C11B8A" w14:textId="17918C5C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Com o mesmo ADN dos camiões DAF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, líderes na indústria </w:t>
      </w:r>
    </w:p>
    <w:p w14:paraId="4F4A5808" w14:textId="684339B6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melhor segurança, eficiência e conforto do condutor da sua classe</w:t>
      </w:r>
    </w:p>
    <w:p w14:paraId="3F97176F" w14:textId="75852700" w:rsidR="004C5D7A" w:rsidRPr="00DE08A8" w:rsidRDefault="004C5D7A" w:rsidP="0086154F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Gama de produtos extremamente versátil</w:t>
      </w:r>
    </w:p>
    <w:p w14:paraId="3B881781" w14:textId="38CECE88" w:rsidR="001F2C79" w:rsidRDefault="00DE08A8" w:rsidP="00DE08A8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Início da produção no outono de 2022</w:t>
      </w:r>
    </w:p>
    <w:p w14:paraId="70D61776" w14:textId="2327943A" w:rsidR="00A575B6" w:rsidRDefault="00A575B6" w:rsidP="00A575B6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Novos DAF </w:t>
      </w:r>
      <w:r w:rsidR="00822C27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e </w:t>
      </w:r>
      <w:r w:rsidR="00822C27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para aplicações profissionais e de construção</w:t>
      </w:r>
    </w:p>
    <w:p w14:paraId="4CB1B5F7" w14:textId="4957D313" w:rsidR="00A575B6" w:rsidRDefault="00A575B6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configurações de 3 e 4 eixos</w:t>
      </w:r>
    </w:p>
    <w:p w14:paraId="494951A6" w14:textId="190F7F46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Design robusto com grelha e para-choques exclusivos </w:t>
      </w:r>
    </w:p>
    <w:p w14:paraId="1C6BB2F1" w14:textId="6D94E55B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ângulo de aproximação e distância ao solo elevada</w:t>
      </w:r>
    </w:p>
    <w:p w14:paraId="6EFA741F" w14:textId="71231BC3" w:rsidR="001F2C79" w:rsidRDefault="00DE08A8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Os novos DAF XD e XF Electric demonstram liderança ambiental</w:t>
      </w:r>
    </w:p>
    <w:p w14:paraId="7852FC11" w14:textId="6A3BB528" w:rsidR="001F2C79" w:rsidRDefault="00DE08A8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Motores elétricos PACCAR topo de gama com potências de até 350 kW (480 hp)</w:t>
      </w:r>
    </w:p>
    <w:p w14:paraId="55CA4EDA" w14:textId="1FC53511" w:rsidR="00DE08A8" w:rsidRDefault="002B5B03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Vasta gama de baterias eficientes</w:t>
      </w:r>
    </w:p>
    <w:p w14:paraId="69CC9168" w14:textId="271CEAE9" w:rsidR="002B5B03" w:rsidRDefault="002D194A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Autonomias com "zero emissões" de 200 até mais de 500 quilómetros</w:t>
      </w:r>
    </w:p>
    <w:p w14:paraId="619E3F09" w14:textId="55854D1D" w:rsidR="002B5B03" w:rsidRDefault="002B5B03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Nova fábrica de montagem de camiões elétricos DAF</w:t>
      </w:r>
    </w:p>
    <w:p w14:paraId="718257AC" w14:textId="59E54EA4" w:rsidR="00DE0C8C" w:rsidRPr="0086154F" w:rsidRDefault="002B5B03" w:rsidP="0086154F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 novo DAF XF está agora também disponível com Day Cab e Sleeper Cab</w:t>
      </w:r>
    </w:p>
    <w:p w14:paraId="14EE43E2" w14:textId="76E38354" w:rsidR="003539E9" w:rsidRDefault="002B5B03" w:rsidP="003539E9">
      <w:pPr>
        <w:pStyle w:val="Body"/>
        <w:spacing w:before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O novo DAF XD abraça o futuro da distribuição </w:t>
      </w:r>
    </w:p>
    <w:p w14:paraId="465E6514" w14:textId="21DBE56F" w:rsidR="00223CD4" w:rsidRDefault="00D15312" w:rsidP="00C558C5">
      <w:pPr>
        <w:pStyle w:val="Body"/>
        <w:spacing w:before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>Na IAA Transportation 2022, a DAF apresenta uma gama totalmente nova de camiões profissionais e de distribuição. A série de Nova Geração DAF XD tem o mesmo ADN do "Camião Internacional do Ano 2022", os múltiplos galardoados veículos de longo curso XF, XG e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. A Nova Geração DAF XD define a nova referência em termos de segurança, eficiência </w:t>
      </w:r>
      <w:r>
        <w:rPr>
          <w:rFonts w:ascii="Arial" w:hAnsi="Arial"/>
          <w:color w:val="000000" w:themeColor="text1"/>
          <w:sz w:val="24"/>
        </w:rPr>
        <w:t xml:space="preserve">e conforto do condutor na sua classe. </w:t>
      </w:r>
    </w:p>
    <w:p w14:paraId="04EF8EDA" w14:textId="57D95A67" w:rsidR="006D1C7C" w:rsidRDefault="004C5D7A" w:rsidP="00D8072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Um novo padrão em segurança</w:t>
      </w:r>
      <w:r>
        <w:rPr>
          <w:rFonts w:ascii="Arial" w:hAnsi="Arial"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 xml:space="preserve">O design da cabina da Nova Geração DAF XD inclui um para-brisas grande e janelas laterais grandes com uma linha de cintura ultrabaixa para proporcionar a melhor visão direta da sua classe. Isto é alcançado com a combinação da posição baixa da cabina (17 cm mais baixa do que o Novo XF) e do novo "tablier Vision", que se caracteriza por um contorno em direção ao para-brisas do lado do acompanhante. </w:t>
      </w:r>
    </w:p>
    <w:p w14:paraId="632FE917" w14:textId="3DFC0F91" w:rsidR="00A54F68" w:rsidRDefault="00A54F68" w:rsidP="00C379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Como opção, está disponível uma janela de visão do lancil e um banco do acompanhante rebatível, para uma vista desobstruída dos peões e ciclistas junto ao camião no lado do acompanhante. O sistema de visão digital DAF e a DAF Corner View contribuem para uma visão indireta incomparável. O City Turn Assist da DAF alerta o condutor com avisos visuais e sonoros quando se encontram outros utentes da estrada na zona de ângulo morto do lado do acompanhante.</w:t>
      </w:r>
    </w:p>
    <w:p w14:paraId="4A5B7DCD" w14:textId="2081D4DB" w:rsidR="00C558C5" w:rsidRDefault="004C5D7A" w:rsidP="00223CD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Um novo padrão em eficiência</w:t>
      </w:r>
      <w:r>
        <w:rPr>
          <w:rFonts w:ascii="Arial" w:hAnsi="Arial"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>A excelente eficiência de combustível e as baixas emissões de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são alcançadas através da cabina aerodinâmica concebida na perfeição. Integra os mesmos raios grandes, para-brisas curvo, excelente vedação e ótimo fluxo de ar do motor e sob a cabina que os modelos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longa distância da DAF.</w:t>
      </w:r>
    </w:p>
    <w:p w14:paraId="5804E7CC" w14:textId="4E8FD6D3" w:rsidR="00223CD4" w:rsidRPr="006D1C7C" w:rsidRDefault="006D1C7C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A eficiência do veículo líder de mercado é favorecida pelo novo motor PACCAR MX-11, pelo sistema inteligente de pós-tratamento dos gases de escape, pelos pesos dos veículos reduzidos, pela transmissão automática TraXon de série e pelos sofisticados sistemas de assistência ao condutor. A vasta disponibilidade de PTO, módulos de fixação da carroçaria e conetores garantem a facilitação do trabalho dos construtores de carroçarias de primeira classe. </w:t>
      </w:r>
    </w:p>
    <w:p w14:paraId="0DE5BB29" w14:textId="4C28F0D6" w:rsidR="004C5D7A" w:rsidRDefault="004C5D7A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Um novo padrão de conforto para o condutor</w:t>
      </w:r>
      <w:r>
        <w:rPr>
          <w:rFonts w:ascii="Arial" w:hAnsi="Arial"/>
          <w:b/>
          <w:color w:val="808080" w:themeColor="background1" w:themeShade="80"/>
          <w:sz w:val="24"/>
        </w:rPr>
        <w:br/>
      </w:r>
      <w:r>
        <w:rPr>
          <w:rFonts w:ascii="Arial" w:hAnsi="Arial"/>
          <w:sz w:val="24"/>
        </w:rPr>
        <w:t>A Nova Geração XD proporciona cabinas superiores, muito acessíveis e espaçosas com volumes de até 10 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. Juntamente com uma Sleeper Cab e uma Sleeper Cab alta, está disponível uma Day Cab que oferece maior espaço interior de série. </w:t>
      </w:r>
    </w:p>
    <w:p w14:paraId="7D0E72A5" w14:textId="7F3142ED" w:rsidR="006D1C7C" w:rsidRDefault="00E04081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10175510"/>
      <w:r>
        <w:rPr>
          <w:rFonts w:ascii="Arial" w:hAnsi="Arial"/>
          <w:sz w:val="24"/>
        </w:rPr>
        <w:t xml:space="preserve">A posição de condução ideal é garantida através de gamas de ajuste inigualáveis do banco e do volante. </w:t>
      </w:r>
      <w:bookmarkEnd w:id="1"/>
      <w:r>
        <w:rPr>
          <w:rFonts w:ascii="Arial" w:hAnsi="Arial"/>
          <w:sz w:val="24"/>
        </w:rPr>
        <w:t xml:space="preserve">O impressionante e extremamente ergonómico tablier inclui </w:t>
      </w:r>
      <w:r>
        <w:rPr>
          <w:rFonts w:ascii="Arial" w:hAnsi="Arial"/>
          <w:color w:val="auto"/>
          <w:sz w:val="24"/>
        </w:rPr>
        <w:t xml:space="preserve">painéis de instrumentos totalmente digitais e nítidos. </w:t>
      </w:r>
      <w:r>
        <w:rPr>
          <w:rFonts w:ascii="Arial" w:hAnsi="Arial"/>
          <w:sz w:val="24"/>
        </w:rPr>
        <w:t xml:space="preserve">A condução e o manuseamento beneficiam de um novo design superior da extremidade dianteira do chassis, da suspensão da cabina e da suspensão do eixo traseiro. </w:t>
      </w:r>
    </w:p>
    <w:p w14:paraId="242FE668" w14:textId="74260E27" w:rsidR="006872FC" w:rsidRDefault="004C5D7A" w:rsidP="006872F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 xml:space="preserve">Excelente versatilidade                                                                                                 </w:t>
      </w:r>
      <w:r>
        <w:rPr>
          <w:rFonts w:ascii="Arial" w:hAnsi="Arial"/>
          <w:sz w:val="24"/>
        </w:rPr>
        <w:t>A Nova Geração DAF XD está disponível para encomenda numa gama completa de configurações de eixos de 4x2 e 6x2 para tratores e rígidos. A produção terá início no outono de 2022.</w:t>
      </w:r>
    </w:p>
    <w:p w14:paraId="3B4F2C51" w14:textId="107EB769" w:rsidR="00AF084E" w:rsidRDefault="00D729FD" w:rsidP="006D1C7C">
      <w:pPr>
        <w:pStyle w:val="Body"/>
        <w:spacing w:before="240" w:line="360" w:lineRule="auto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/>
          <w:i/>
          <w:sz w:val="24"/>
        </w:rPr>
        <w:t>A nova série de camiões DAF XD para distribuição e transporte profissional será o deleite e o sonho de qualquer condutor.</w:t>
      </w:r>
    </w:p>
    <w:p w14:paraId="0920DCD1" w14:textId="00D3632B" w:rsidR="00FA4A77" w:rsidRPr="003B54F8" w:rsidRDefault="00FA4A77" w:rsidP="003B54F8">
      <w:pPr>
        <w:spacing w:line="360" w:lineRule="auto"/>
        <w:rPr>
          <w:rFonts w:ascii="Arial" w:eastAsia="Arial Unicode MS" w:hAnsi="Arial" w:cs="Arial"/>
          <w:b/>
          <w:color w:val="000000"/>
          <w:sz w:val="28"/>
          <w:szCs w:val="28"/>
          <w:bdr w:val="nil"/>
        </w:rPr>
      </w:pPr>
      <w:r>
        <w:rPr>
          <w:rFonts w:ascii="Arial" w:hAnsi="Arial"/>
          <w:b/>
          <w:color w:val="000000"/>
          <w:sz w:val="28"/>
          <w:bdr w:val="nil"/>
        </w:rPr>
        <w:t xml:space="preserve">                                                                                                                           DAF </w:t>
      </w:r>
      <w:r w:rsidR="00822C27">
        <w:rPr>
          <w:rFonts w:ascii="Arial" w:hAnsi="Arial"/>
          <w:b/>
          <w:color w:val="000000"/>
          <w:sz w:val="28"/>
          <w:bdr w:val="nil"/>
        </w:rPr>
        <w:t>XDC</w:t>
      </w:r>
      <w:r>
        <w:rPr>
          <w:rFonts w:ascii="Arial" w:hAnsi="Arial"/>
          <w:b/>
          <w:color w:val="000000"/>
          <w:sz w:val="28"/>
          <w:bdr w:val="nil"/>
        </w:rPr>
        <w:t xml:space="preserve"> e </w:t>
      </w:r>
      <w:r w:rsidR="00822C27">
        <w:rPr>
          <w:rFonts w:ascii="Arial" w:hAnsi="Arial"/>
          <w:b/>
          <w:color w:val="000000"/>
          <w:sz w:val="28"/>
          <w:bdr w:val="nil"/>
        </w:rPr>
        <w:t>XFC</w:t>
      </w:r>
      <w:r>
        <w:rPr>
          <w:rFonts w:ascii="Arial" w:hAnsi="Arial"/>
          <w:b/>
          <w:color w:val="000000"/>
          <w:sz w:val="28"/>
          <w:bdr w:val="nil"/>
        </w:rPr>
        <w:t xml:space="preserve"> para aplicações profissionais e de construção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Na IAA Transportation 2022, a DAF apresenta também a Nova Geração DAF </w:t>
      </w:r>
      <w:r w:rsidR="00822C27">
        <w:rPr>
          <w:rFonts w:ascii="Arial" w:hAnsi="Arial"/>
          <w:sz w:val="24"/>
        </w:rPr>
        <w:t>XDC</w:t>
      </w:r>
      <w:r>
        <w:rPr>
          <w:rFonts w:ascii="Arial" w:hAnsi="Arial"/>
          <w:color w:val="000000" w:themeColor="text1"/>
          <w:sz w:val="24"/>
        </w:rPr>
        <w:t xml:space="preserve"> e </w:t>
      </w:r>
      <w:r w:rsidR="00822C27">
        <w:rPr>
          <w:rFonts w:ascii="Arial" w:hAnsi="Arial"/>
          <w:color w:val="000000" w:themeColor="text1"/>
          <w:sz w:val="24"/>
        </w:rPr>
        <w:t>XFC</w:t>
      </w:r>
      <w:r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sz w:val="24"/>
        </w:rPr>
        <w:t xml:space="preserve"> Estes veículos de construção de alta qualidade têm configurações de dois, três e quatro eixos de tração simples ou dupla, a fim de satisfazer os requisitos específicos do segmento profissional e da construção.</w:t>
      </w:r>
    </w:p>
    <w:p w14:paraId="4CC3F898" w14:textId="5487BE7B" w:rsidR="00FA4A77" w:rsidRDefault="003B54F8" w:rsidP="00FA4A77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 xml:space="preserve">Cargas úteis elevadas e design robusto </w:t>
      </w:r>
    </w:p>
    <w:p w14:paraId="1524C1AD" w14:textId="4B932609" w:rsidR="00FA4A77" w:rsidRDefault="00FA4A77" w:rsidP="00FA4A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A Nova Geração </w:t>
      </w:r>
      <w:r w:rsidR="00822C27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com motor PACCAR MX-11 de 10,8 litros e </w:t>
      </w:r>
      <w:r w:rsidR="00822C27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com motor PACCAR MX-11 de 10,8 litros e PACCAR MX-13 de 12,9 litros, oferece cargas úteis elevadas graças às taras baixas. Estes modelos de construção foram concebidos para fazer face aos trabalhos mais difíceis nas condições mais exigentes e possuem um para-choques robusto, uma grelha sólida e uma placa de proteção do radiador em aço. Os camiões </w:t>
      </w:r>
      <w:r w:rsidR="00822C27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e </w:t>
      </w:r>
      <w:r w:rsidR="00822C27">
        <w:rPr>
          <w:rFonts w:ascii="Arial" w:hAnsi="Arial"/>
          <w:sz w:val="24"/>
        </w:rPr>
        <w:t>XFC</w:t>
      </w:r>
      <w:r>
        <w:rPr>
          <w:rFonts w:ascii="Arial" w:hAnsi="Arial"/>
          <w:sz w:val="24"/>
        </w:rPr>
        <w:t xml:space="preserve"> oferecem um grande ângulo de aproximação e uma distância ao solo elevada para um excelente desempenho todo o terreno. </w:t>
      </w:r>
    </w:p>
    <w:p w14:paraId="28D91291" w14:textId="2AAA0557" w:rsidR="003B54F8" w:rsidRPr="00822C27" w:rsidRDefault="003B54F8" w:rsidP="00FA4A77">
      <w:pPr>
        <w:spacing w:line="360" w:lineRule="auto"/>
        <w:rPr>
          <w:rFonts w:ascii="Arial" w:hAnsi="Arial" w:cs="Arial"/>
          <w:sz w:val="24"/>
          <w:szCs w:val="24"/>
        </w:rPr>
      </w:pPr>
    </w:p>
    <w:p w14:paraId="579BAB14" w14:textId="05F1571F" w:rsidR="003B54F8" w:rsidRDefault="003B54F8" w:rsidP="00FA4A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Os novos camiões premium da DAF para a indústria profissional e de construção entrarão em produção no início de 2023 e já estão disponíveis para encomenda.</w:t>
      </w:r>
    </w:p>
    <w:p w14:paraId="0D3CA7EB" w14:textId="5D2ECEAE" w:rsidR="00EE00CA" w:rsidRDefault="00FA4A77" w:rsidP="00EE00C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</w:rPr>
        <w:br/>
      </w:r>
      <w:r>
        <w:rPr>
          <w:rFonts w:ascii="Arial" w:hAnsi="Arial"/>
          <w:i/>
          <w:sz w:val="24"/>
        </w:rPr>
        <w:t xml:space="preserve">Os novos camiões DAF </w:t>
      </w:r>
      <w:r w:rsidR="00822C27">
        <w:rPr>
          <w:rFonts w:ascii="Arial" w:hAnsi="Arial"/>
          <w:i/>
          <w:sz w:val="24"/>
        </w:rPr>
        <w:t>XDC</w:t>
      </w:r>
      <w:r>
        <w:rPr>
          <w:rFonts w:ascii="Arial" w:hAnsi="Arial"/>
          <w:i/>
          <w:sz w:val="24"/>
        </w:rPr>
        <w:t xml:space="preserve"> e </w:t>
      </w:r>
      <w:r w:rsidR="00822C27">
        <w:rPr>
          <w:rFonts w:ascii="Arial" w:hAnsi="Arial"/>
          <w:i/>
          <w:sz w:val="24"/>
        </w:rPr>
        <w:t>XFC</w:t>
      </w:r>
      <w:r>
        <w:rPr>
          <w:rFonts w:ascii="Arial" w:hAnsi="Arial"/>
          <w:i/>
          <w:sz w:val="24"/>
        </w:rPr>
        <w:t xml:space="preserve"> de 2, 3 e 4 eixos são os veículos perfeitos para aplicações profissionais e de construção, combinando cargas úteis elevadas com um excelente desempenho em estrada e todo o terreno e um design robusto.                                               </w:t>
      </w:r>
    </w:p>
    <w:p w14:paraId="5C5E2176" w14:textId="77777777" w:rsidR="00EE00CA" w:rsidRPr="00822C27" w:rsidRDefault="00EE00CA" w:rsidP="00EE00C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3F85118" w14:textId="6B029013" w:rsidR="006872FC" w:rsidRPr="00EE00CA" w:rsidRDefault="00674343" w:rsidP="00EE00C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 DAF anuncia a Nova Geração de veículos DAF XD e XF Electric</w:t>
      </w:r>
    </w:p>
    <w:p w14:paraId="6908D11B" w14:textId="190F80F0" w:rsidR="002B4DEB" w:rsidRDefault="003B2336" w:rsidP="002B4DEB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 DAF Trucks reforça a sua posição de fabricante líder de veículos com "zero emissões" com o lançamento dos novos camiões XD e XF Electric. Estes camiões inovadores integram sistemas de transmissão modulares totalmente novos para autonomias de "zero emissões" de 200 a mais de 500 quilómetros com um único carregamento. O DAF XD Electric e o DAF XF Electric estarão disponíveis como modelos de trator e rígidos e já podem ser encomendados. </w:t>
      </w:r>
    </w:p>
    <w:p w14:paraId="5A3C5CD2" w14:textId="3C8A05FA" w:rsidR="0071720C" w:rsidRPr="002B4DEB" w:rsidRDefault="002B4DEB" w:rsidP="002B4DEB">
      <w:pPr>
        <w:pStyle w:val="Body"/>
        <w:spacing w:before="24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 xml:space="preserve">A fim de adaptar de forma ideal os Novos DAF XD e XF Electric às necessidades do cliente, os eficientes e fiáveis motores elétricos PACCAR proporcionam potências de 170 a 350 kW (230 a 480 hp). Em combinação com baterias de até 5 conjuntos, as autonomias totalmente elétricas podem até ultrapassar os 500 quilómetros, dependendo das circunstâncias e da aplicação. </w:t>
      </w:r>
    </w:p>
    <w:p w14:paraId="3FA2A392" w14:textId="67A523EE" w:rsidR="001F0FF5" w:rsidRDefault="00830269" w:rsidP="00B36E0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Opções de carregamento rápido e CA</w:t>
      </w:r>
      <w:r>
        <w:rPr>
          <w:rFonts w:ascii="Arial" w:hAnsi="Arial"/>
          <w:sz w:val="24"/>
        </w:rPr>
        <w:br/>
        <w:t xml:space="preserve">A Nova Geração XD e XF Electric pode ser carregada rapidamente com potências até 325 kW, permitindo que uma bateria de 3 conjuntos seja carregada de 0 a 80% da sua capacidade em apenas 45 minutos. Está disponível como opção um </w:t>
      </w:r>
      <w:r>
        <w:rPr>
          <w:rFonts w:ascii="Arial" w:hAnsi="Arial"/>
          <w:sz w:val="24"/>
        </w:rPr>
        <w:lastRenderedPageBreak/>
        <w:t xml:space="preserve">carregador a bordo com a capacidade de carregamento em corrente alternada (CA) de até 22 kW. Isto proporciona flexibilidade para utilizar o veículo quando não estão disponíveis carregadores de CC. </w:t>
      </w:r>
    </w:p>
    <w:p w14:paraId="492428C2" w14:textId="760E7A72" w:rsidR="00830269" w:rsidRPr="00CC4738" w:rsidRDefault="00384FDE" w:rsidP="002B4DE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color w:val="808080" w:themeColor="background1" w:themeShade="80"/>
          <w:sz w:val="24"/>
        </w:rPr>
        <w:t>Construídos em Eindhoven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Os inovadores camiões DAF XD e XF Electric serão montados numa nova linha de produção em Eindhoven. A montagem avançada dos camiões elétricos da DAF irá iniciar a produção em série em 2023.</w:t>
      </w:r>
    </w:p>
    <w:p w14:paraId="734D631E" w14:textId="77777777" w:rsidR="00D729FD" w:rsidRDefault="00830269" w:rsidP="002B4DEB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Com os novos grupos motopropulsores modulares para veículos elétricos, a DAF assume novamente a liderança no transporte com zero emissões, oferecendo soluções de camiões totalmente elétricos de alta qualidade aos seus clientes.</w:t>
      </w:r>
    </w:p>
    <w:p w14:paraId="34A65CD9" w14:textId="77777777" w:rsidR="004312B7" w:rsidRDefault="004312B7" w:rsidP="004312B7">
      <w:pPr>
        <w:spacing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03C87F2" w14:textId="21397767" w:rsidR="002B4DEB" w:rsidRPr="00D729FD" w:rsidRDefault="002B4DEB" w:rsidP="004312B7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b/>
          <w:sz w:val="28"/>
        </w:rPr>
        <w:t>Novas versões do "Camião Internacional do Ano 2022" DAF XF</w:t>
      </w:r>
      <w:r>
        <w:rPr>
          <w:rFonts w:ascii="Arial" w:hAnsi="Arial"/>
          <w:sz w:val="28"/>
        </w:rPr>
        <w:t xml:space="preserve">         </w:t>
      </w:r>
    </w:p>
    <w:p w14:paraId="2487EF4D" w14:textId="360CABDF" w:rsidR="002C6400" w:rsidRDefault="002B4DEB" w:rsidP="002C64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Na IAA Transportation 2022, a DAF irá também alargar a gama de produtos do bem-sucedido novo modelo XF – "Camião Internacional do ano 2022". As novidades da gama são a Day Cab e a Sleeper Cab, que complementam a atual versão Sleeper Cab alta.</w:t>
      </w:r>
    </w:p>
    <w:p w14:paraId="12685963" w14:textId="3F451D8F" w:rsidR="005D648A" w:rsidRPr="00257B79" w:rsidRDefault="00257B79" w:rsidP="005C4E79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Com o alargamento de uma gama completa de versões de chassis e cabinas para os camiões da Nova Geração XD, XF, XG e XG</w:t>
      </w:r>
      <w:r>
        <w:rPr>
          <w:rFonts w:ascii="Cambria Math" w:hAnsi="Cambria Math"/>
          <w:i/>
          <w:sz w:val="24"/>
        </w:rPr>
        <w:t>⁺</w:t>
      </w:r>
      <w:r>
        <w:rPr>
          <w:rFonts w:ascii="Arial" w:hAnsi="Arial"/>
          <w:i/>
          <w:sz w:val="24"/>
        </w:rPr>
        <w:t xml:space="preserve">, a DAF oferece os camiões mais avançados do mercado para aplicações de distribuição, profissionais, de serviço pesado e de longo curso. </w:t>
      </w:r>
    </w:p>
    <w:p w14:paraId="3723CBA6" w14:textId="77777777" w:rsidR="00F07377" w:rsidRPr="00822C27" w:rsidRDefault="00F07377" w:rsidP="00C836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4FA81B" w14:textId="77777777" w:rsidR="00366A9B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representante da PACCAR Inc, uma empresa global de tecnologia que concebe e fabrica camiões ligeiros, médios e pesados. A DAF fornece uma gama completa de tratores e camiões profissionais, disponibilizando o veículo adequado para cada aplicação de transporte. A DAF é ainda um fornecedor líder de serviços, incluindo contratos de reparação e manutenção MultiSupport, serviços financeiros da PACCAR Financial e um serviço de disponibilização de peças de primeira classe com a PACCAR Parts. </w:t>
      </w:r>
    </w:p>
    <w:p w14:paraId="032CD95C" w14:textId="77777777" w:rsidR="002C6400" w:rsidRDefault="002C6400" w:rsidP="005C3F0B">
      <w:pPr>
        <w:rPr>
          <w:rFonts w:ascii="Arial" w:hAnsi="Arial" w:cs="Arial"/>
          <w:bCs/>
          <w:iCs/>
          <w:sz w:val="18"/>
          <w:szCs w:val="18"/>
          <w:lang w:val="en-US"/>
        </w:rPr>
      </w:pPr>
    </w:p>
    <w:p w14:paraId="6BFA21A6" w14:textId="5BF31FE0" w:rsidR="005C3F0B" w:rsidRPr="005C3F0B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Hanover, 19 de setembro de 2022</w:t>
      </w:r>
    </w:p>
    <w:p w14:paraId="23F8632F" w14:textId="77777777" w:rsidR="005C3F0B" w:rsidRPr="00822C27" w:rsidRDefault="005C3F0B" w:rsidP="005C3F0B">
      <w:pPr>
        <w:rPr>
          <w:rFonts w:ascii="Arial" w:hAnsi="Arial"/>
          <w:b/>
          <w:i/>
          <w:sz w:val="24"/>
          <w:lang w:val="nl-NL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apenas para os editores</w:t>
      </w:r>
    </w:p>
    <w:p w14:paraId="30657291" w14:textId="77777777" w:rsidR="005C3F0B" w:rsidRPr="00822C27" w:rsidRDefault="005C3F0B" w:rsidP="005C3F0B">
      <w:pPr>
        <w:rPr>
          <w:rFonts w:ascii="Arial" w:hAnsi="Arial" w:cs="Arial"/>
          <w:sz w:val="24"/>
          <w:lang w:val="nl-NL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Para mais informações: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5C3F0B" w:rsidRDefault="00822C27" w:rsidP="005C3F0B">
      <w:pPr>
        <w:spacing w:line="276" w:lineRule="auto"/>
        <w:rPr>
          <w:rFonts w:ascii="Arial" w:hAnsi="Arial"/>
          <w:sz w:val="24"/>
        </w:rPr>
      </w:pPr>
      <w:hyperlink r:id="rId14" w:history="1">
        <w:r w:rsidR="00683878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6EAF9274" w14:textId="7272569D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2771BE45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sectPr w:rsidR="005C3F0B" w:rsidSect="00054C58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14D5" w14:textId="77777777" w:rsidR="002771B0" w:rsidRDefault="002771B0">
      <w:r>
        <w:separator/>
      </w:r>
    </w:p>
  </w:endnote>
  <w:endnote w:type="continuationSeparator" w:id="0">
    <w:p w14:paraId="1182A9BF" w14:textId="77777777" w:rsidR="002771B0" w:rsidRDefault="002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3817" w14:textId="77777777" w:rsidR="00BE704C" w:rsidRDefault="00BE70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</w:t>
    </w:r>
    <w:r>
      <w:rPr>
        <w:rFonts w:ascii="Arial" w:hAnsi="Arial"/>
        <w:sz w:val="16"/>
      </w:rPr>
      <w:t xml:space="preserve">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78D" w14:textId="77777777" w:rsidR="00BE704C" w:rsidRDefault="00BE70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8E94" w14:textId="77777777" w:rsidR="002771B0" w:rsidRDefault="002771B0">
      <w:r>
        <w:separator/>
      </w:r>
    </w:p>
  </w:footnote>
  <w:footnote w:type="continuationSeparator" w:id="0">
    <w:p w14:paraId="7A9DAA30" w14:textId="77777777" w:rsidR="002771B0" w:rsidRDefault="0027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9210" w14:textId="77777777" w:rsidR="00BE704C" w:rsidRDefault="00BE70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DCB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4.6pt">
                <v:imagedata r:id="rId1" o:title=""/>
              </v:shape>
              <o:OLEObject Type="Embed" ProgID="PBrush" ShapeID="_x0000_i1025" DrawAspect="Content" ObjectID="_1723910799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5E56" w14:textId="77777777" w:rsidR="00BE704C" w:rsidRDefault="00BE70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060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16ED"/>
    <w:rsid w:val="0008214D"/>
    <w:rsid w:val="00087EE7"/>
    <w:rsid w:val="000B3DDE"/>
    <w:rsid w:val="000F0B46"/>
    <w:rsid w:val="0010745E"/>
    <w:rsid w:val="00110D7A"/>
    <w:rsid w:val="00115E1C"/>
    <w:rsid w:val="00120FF0"/>
    <w:rsid w:val="00124878"/>
    <w:rsid w:val="001309C4"/>
    <w:rsid w:val="00134A01"/>
    <w:rsid w:val="00134F7C"/>
    <w:rsid w:val="00165BC3"/>
    <w:rsid w:val="0017621E"/>
    <w:rsid w:val="00184503"/>
    <w:rsid w:val="001911AB"/>
    <w:rsid w:val="001A36F8"/>
    <w:rsid w:val="001B51EB"/>
    <w:rsid w:val="001D5CA7"/>
    <w:rsid w:val="001D62FD"/>
    <w:rsid w:val="001D69B0"/>
    <w:rsid w:val="001E5397"/>
    <w:rsid w:val="001F0A62"/>
    <w:rsid w:val="001F0FF5"/>
    <w:rsid w:val="001F2C79"/>
    <w:rsid w:val="00202550"/>
    <w:rsid w:val="0020559E"/>
    <w:rsid w:val="00212217"/>
    <w:rsid w:val="00223BFC"/>
    <w:rsid w:val="00223CD4"/>
    <w:rsid w:val="002400B4"/>
    <w:rsid w:val="00257B79"/>
    <w:rsid w:val="002657BA"/>
    <w:rsid w:val="002771B0"/>
    <w:rsid w:val="00285635"/>
    <w:rsid w:val="0028789C"/>
    <w:rsid w:val="002A70C6"/>
    <w:rsid w:val="002A7CA0"/>
    <w:rsid w:val="002B1CD5"/>
    <w:rsid w:val="002B4DEB"/>
    <w:rsid w:val="002B5B03"/>
    <w:rsid w:val="002B79B0"/>
    <w:rsid w:val="002C6400"/>
    <w:rsid w:val="002D194A"/>
    <w:rsid w:val="002D4CA9"/>
    <w:rsid w:val="002E4195"/>
    <w:rsid w:val="0031071D"/>
    <w:rsid w:val="00317C7C"/>
    <w:rsid w:val="003476DC"/>
    <w:rsid w:val="003539E9"/>
    <w:rsid w:val="00353D9D"/>
    <w:rsid w:val="00363753"/>
    <w:rsid w:val="00366A9B"/>
    <w:rsid w:val="00384FDE"/>
    <w:rsid w:val="003B2336"/>
    <w:rsid w:val="003B26BF"/>
    <w:rsid w:val="003B54F8"/>
    <w:rsid w:val="003C3CF0"/>
    <w:rsid w:val="003C59AE"/>
    <w:rsid w:val="003D0E92"/>
    <w:rsid w:val="003F6C2E"/>
    <w:rsid w:val="004220ED"/>
    <w:rsid w:val="00424904"/>
    <w:rsid w:val="004312B7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960D1"/>
    <w:rsid w:val="004A3470"/>
    <w:rsid w:val="004B4A0B"/>
    <w:rsid w:val="004C5D7A"/>
    <w:rsid w:val="004E53ED"/>
    <w:rsid w:val="004F3977"/>
    <w:rsid w:val="004F397C"/>
    <w:rsid w:val="005111CA"/>
    <w:rsid w:val="005212A0"/>
    <w:rsid w:val="00524C60"/>
    <w:rsid w:val="00527909"/>
    <w:rsid w:val="00532139"/>
    <w:rsid w:val="00545A73"/>
    <w:rsid w:val="0055005C"/>
    <w:rsid w:val="00577A05"/>
    <w:rsid w:val="00580286"/>
    <w:rsid w:val="00582751"/>
    <w:rsid w:val="0058396D"/>
    <w:rsid w:val="00586EE7"/>
    <w:rsid w:val="005900B8"/>
    <w:rsid w:val="00597FD9"/>
    <w:rsid w:val="005C2C23"/>
    <w:rsid w:val="005C3F0B"/>
    <w:rsid w:val="005C4E79"/>
    <w:rsid w:val="005C7681"/>
    <w:rsid w:val="005D648A"/>
    <w:rsid w:val="005E06DC"/>
    <w:rsid w:val="005E781F"/>
    <w:rsid w:val="005F5AFD"/>
    <w:rsid w:val="00602C71"/>
    <w:rsid w:val="006036F6"/>
    <w:rsid w:val="00633350"/>
    <w:rsid w:val="00634ECE"/>
    <w:rsid w:val="00637FD0"/>
    <w:rsid w:val="006518AB"/>
    <w:rsid w:val="00674343"/>
    <w:rsid w:val="0068010E"/>
    <w:rsid w:val="00683878"/>
    <w:rsid w:val="006856E7"/>
    <w:rsid w:val="006872FC"/>
    <w:rsid w:val="00691CE5"/>
    <w:rsid w:val="0069606B"/>
    <w:rsid w:val="006A55F9"/>
    <w:rsid w:val="006B1192"/>
    <w:rsid w:val="006C0497"/>
    <w:rsid w:val="006D1C7C"/>
    <w:rsid w:val="006D5A30"/>
    <w:rsid w:val="006E17E8"/>
    <w:rsid w:val="006F5AE2"/>
    <w:rsid w:val="0070627F"/>
    <w:rsid w:val="0071720C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B1146"/>
    <w:rsid w:val="007C1263"/>
    <w:rsid w:val="007C13FC"/>
    <w:rsid w:val="007E3AC3"/>
    <w:rsid w:val="007E6869"/>
    <w:rsid w:val="007F53E7"/>
    <w:rsid w:val="00801FA9"/>
    <w:rsid w:val="0081103E"/>
    <w:rsid w:val="00814A5B"/>
    <w:rsid w:val="00815A29"/>
    <w:rsid w:val="00816FF0"/>
    <w:rsid w:val="00822C27"/>
    <w:rsid w:val="00830269"/>
    <w:rsid w:val="008535D0"/>
    <w:rsid w:val="00853D62"/>
    <w:rsid w:val="00860A30"/>
    <w:rsid w:val="0086154F"/>
    <w:rsid w:val="00872EC6"/>
    <w:rsid w:val="008744CE"/>
    <w:rsid w:val="00890B53"/>
    <w:rsid w:val="008A5ED4"/>
    <w:rsid w:val="008B6A06"/>
    <w:rsid w:val="008D1D03"/>
    <w:rsid w:val="008D1F07"/>
    <w:rsid w:val="008E34CC"/>
    <w:rsid w:val="008E7678"/>
    <w:rsid w:val="008F1389"/>
    <w:rsid w:val="008F14AD"/>
    <w:rsid w:val="008F600D"/>
    <w:rsid w:val="00912C07"/>
    <w:rsid w:val="00912C1C"/>
    <w:rsid w:val="00917F62"/>
    <w:rsid w:val="00930534"/>
    <w:rsid w:val="009333B7"/>
    <w:rsid w:val="0094290E"/>
    <w:rsid w:val="0094530D"/>
    <w:rsid w:val="00947BD0"/>
    <w:rsid w:val="0095332E"/>
    <w:rsid w:val="00972A76"/>
    <w:rsid w:val="009843D0"/>
    <w:rsid w:val="009A0890"/>
    <w:rsid w:val="009A0BFA"/>
    <w:rsid w:val="009B0A89"/>
    <w:rsid w:val="009D1734"/>
    <w:rsid w:val="009E2231"/>
    <w:rsid w:val="009F1A87"/>
    <w:rsid w:val="009F1AFF"/>
    <w:rsid w:val="00A27CA2"/>
    <w:rsid w:val="00A453DB"/>
    <w:rsid w:val="00A50B44"/>
    <w:rsid w:val="00A51DC5"/>
    <w:rsid w:val="00A54ECF"/>
    <w:rsid w:val="00A54F68"/>
    <w:rsid w:val="00A575B6"/>
    <w:rsid w:val="00A70D07"/>
    <w:rsid w:val="00AB5705"/>
    <w:rsid w:val="00AC0B92"/>
    <w:rsid w:val="00AC58F3"/>
    <w:rsid w:val="00AC61CB"/>
    <w:rsid w:val="00AC6766"/>
    <w:rsid w:val="00AD548A"/>
    <w:rsid w:val="00AD6EE9"/>
    <w:rsid w:val="00AD78E7"/>
    <w:rsid w:val="00AE2E38"/>
    <w:rsid w:val="00AF084E"/>
    <w:rsid w:val="00AF3D9B"/>
    <w:rsid w:val="00AF44F0"/>
    <w:rsid w:val="00B35DF6"/>
    <w:rsid w:val="00B36E0E"/>
    <w:rsid w:val="00B609B2"/>
    <w:rsid w:val="00B63A2B"/>
    <w:rsid w:val="00B70617"/>
    <w:rsid w:val="00B838EF"/>
    <w:rsid w:val="00BA458F"/>
    <w:rsid w:val="00BC0BDD"/>
    <w:rsid w:val="00BE704C"/>
    <w:rsid w:val="00BF6817"/>
    <w:rsid w:val="00C0474A"/>
    <w:rsid w:val="00C078E7"/>
    <w:rsid w:val="00C11685"/>
    <w:rsid w:val="00C16561"/>
    <w:rsid w:val="00C25503"/>
    <w:rsid w:val="00C33D9C"/>
    <w:rsid w:val="00C37953"/>
    <w:rsid w:val="00C558C5"/>
    <w:rsid w:val="00C60B3B"/>
    <w:rsid w:val="00C80571"/>
    <w:rsid w:val="00C83643"/>
    <w:rsid w:val="00CA1353"/>
    <w:rsid w:val="00CA622D"/>
    <w:rsid w:val="00CA7E03"/>
    <w:rsid w:val="00CB3FD7"/>
    <w:rsid w:val="00CC22C7"/>
    <w:rsid w:val="00CD5146"/>
    <w:rsid w:val="00D15312"/>
    <w:rsid w:val="00D20E4E"/>
    <w:rsid w:val="00D257E6"/>
    <w:rsid w:val="00D33E51"/>
    <w:rsid w:val="00D6798E"/>
    <w:rsid w:val="00D729FD"/>
    <w:rsid w:val="00D806F1"/>
    <w:rsid w:val="00D8072B"/>
    <w:rsid w:val="00DA3449"/>
    <w:rsid w:val="00DB0B11"/>
    <w:rsid w:val="00DB2B3D"/>
    <w:rsid w:val="00DB3391"/>
    <w:rsid w:val="00DB3E01"/>
    <w:rsid w:val="00DC530E"/>
    <w:rsid w:val="00DD11C7"/>
    <w:rsid w:val="00DD2D91"/>
    <w:rsid w:val="00DE08A8"/>
    <w:rsid w:val="00DE0C8C"/>
    <w:rsid w:val="00DE590F"/>
    <w:rsid w:val="00E02170"/>
    <w:rsid w:val="00E04081"/>
    <w:rsid w:val="00E348C1"/>
    <w:rsid w:val="00E4756B"/>
    <w:rsid w:val="00E714B0"/>
    <w:rsid w:val="00EC23A7"/>
    <w:rsid w:val="00EC5D7B"/>
    <w:rsid w:val="00ED3FBE"/>
    <w:rsid w:val="00EE00CA"/>
    <w:rsid w:val="00EE2DB4"/>
    <w:rsid w:val="00EF33D2"/>
    <w:rsid w:val="00EF59D3"/>
    <w:rsid w:val="00F07377"/>
    <w:rsid w:val="00F12AD4"/>
    <w:rsid w:val="00F14E32"/>
    <w:rsid w:val="00F167A4"/>
    <w:rsid w:val="00F33140"/>
    <w:rsid w:val="00F46490"/>
    <w:rsid w:val="00F53647"/>
    <w:rsid w:val="00F6449B"/>
    <w:rsid w:val="00F65B5D"/>
    <w:rsid w:val="00F92820"/>
    <w:rsid w:val="00F95316"/>
    <w:rsid w:val="00FA4A77"/>
    <w:rsid w:val="00FB0BA9"/>
    <w:rsid w:val="00FC194A"/>
    <w:rsid w:val="00FC523C"/>
    <w:rsid w:val="00FC755C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1517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8</cp:revision>
  <cp:lastPrinted>2022-08-17T07:25:00Z</cp:lastPrinted>
  <dcterms:created xsi:type="dcterms:W3CDTF">2022-08-17T06:18:00Z</dcterms:created>
  <dcterms:modified xsi:type="dcterms:W3CDTF">2022-09-05T17:20:00Z</dcterms:modified>
</cp:coreProperties>
</file>